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B3FD6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B3FD6" w:rsidRPr="00440823" w:rsidRDefault="00F2606C" w:rsidP="00FD4741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440823">
              <w:rPr>
                <w:b/>
                <w:sz w:val="56"/>
                <w:szCs w:val="56"/>
              </w:rPr>
              <w:t>TAIEX Expert Mission on Curriculum Review for Nurse Education</w:t>
            </w:r>
          </w:p>
        </w:tc>
      </w:tr>
      <w:tr w:rsidR="00BB3FD6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FD6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FD6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40823">
              <w:rPr>
                <w:b/>
                <w:bCs/>
                <w:sz w:val="32"/>
                <w:szCs w:val="32"/>
              </w:rPr>
              <w:t>organised in co-operation with</w:t>
            </w:r>
          </w:p>
        </w:tc>
      </w:tr>
      <w:tr w:rsidR="00BB3FD6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BB3FD6" w:rsidRPr="00440823" w:rsidRDefault="00BB3FD6" w:rsidP="00BB3FD6">
      <w:pPr>
        <w:rPr>
          <w:sz w:val="32"/>
          <w:szCs w:val="32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B3FD6" w:rsidRPr="00440823" w:rsidTr="00BC0C20">
        <w:trPr>
          <w:jc w:val="center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FD6" w:rsidRDefault="00584C46" w:rsidP="00BC0C20">
            <w:pPr>
              <w:spacing w:before="24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Venue</w:t>
            </w:r>
            <w:r w:rsidR="00BB3FD6" w:rsidRPr="00440823">
              <w:rPr>
                <w:b/>
                <w:bCs/>
                <w:sz w:val="36"/>
                <w:szCs w:val="36"/>
              </w:rPr>
              <w:t>:</w:t>
            </w:r>
          </w:p>
          <w:p w:rsidR="00584C46" w:rsidRPr="00440823" w:rsidRDefault="00584C46" w:rsidP="00BC0C20">
            <w:pPr>
              <w:spacing w:before="24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TBD</w:t>
            </w:r>
          </w:p>
        </w:tc>
      </w:tr>
      <w:tr w:rsidR="00BB3FD6" w:rsidRPr="00440823" w:rsidTr="00BC0C20"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FD6" w:rsidRPr="00440823" w:rsidRDefault="000B05BE" w:rsidP="00BB3FD6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40823">
              <w:rPr>
                <w:b/>
                <w:bCs/>
                <w:sz w:val="36"/>
                <w:szCs w:val="36"/>
              </w:rPr>
              <w:t>Tirana</w:t>
            </w:r>
            <w:r w:rsidR="00BB3FD6" w:rsidRPr="00440823">
              <w:rPr>
                <w:b/>
                <w:bCs/>
                <w:sz w:val="36"/>
                <w:szCs w:val="36"/>
              </w:rPr>
              <w:t>,</w:t>
            </w:r>
          </w:p>
        </w:tc>
      </w:tr>
      <w:tr w:rsidR="00BB3FD6" w:rsidRPr="00440823" w:rsidTr="00BC0C20"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6" w:rsidRPr="00440823" w:rsidRDefault="00412EC8" w:rsidP="0062131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40823">
              <w:rPr>
                <w:b/>
                <w:sz w:val="36"/>
                <w:szCs w:val="36"/>
              </w:rPr>
              <w:t>26 - 30 June 2017</w:t>
            </w:r>
            <w:r w:rsidR="00584C46">
              <w:rPr>
                <w:b/>
                <w:sz w:val="36"/>
                <w:szCs w:val="36"/>
              </w:rPr>
              <w:t xml:space="preserve"> (TBC)</w:t>
            </w:r>
          </w:p>
        </w:tc>
      </w:tr>
    </w:tbl>
    <w:p w:rsidR="00933F5D" w:rsidRPr="00933F5D" w:rsidRDefault="00933F5D" w:rsidP="00933F5D">
      <w:pPr>
        <w:rPr>
          <w:sz w:val="32"/>
          <w:szCs w:val="32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933F5D" w:rsidRPr="00440823" w:rsidTr="00AD0E2A">
        <w:trPr>
          <w:jc w:val="center"/>
        </w:trPr>
        <w:tc>
          <w:tcPr>
            <w:tcW w:w="8405" w:type="dxa"/>
            <w:shd w:val="clear" w:color="auto" w:fill="auto"/>
          </w:tcPr>
          <w:p w:rsidR="00933F5D" w:rsidRPr="00440823" w:rsidRDefault="00584C46" w:rsidP="00AD0E2A">
            <w:pPr>
              <w:spacing w:line="320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Beneficiary</w:t>
            </w:r>
            <w:r w:rsidR="00933F5D" w:rsidRPr="00440823">
              <w:rPr>
                <w:b/>
                <w:bCs/>
                <w:sz w:val="32"/>
                <w:szCs w:val="32"/>
              </w:rPr>
              <w:t>:</w:t>
            </w:r>
          </w:p>
        </w:tc>
      </w:tr>
    </w:tbl>
    <w:p w:rsidR="00933F5D" w:rsidRPr="00440823" w:rsidRDefault="00933F5D" w:rsidP="00933F5D">
      <w:pPr>
        <w:jc w:val="center"/>
        <w:rPr>
          <w:sz w:val="28"/>
          <w:szCs w:val="28"/>
        </w:rPr>
        <w:sectPr w:rsidR="00933F5D" w:rsidRPr="00440823" w:rsidSect="00933F5D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899" w:h="16838" w:code="9"/>
          <w:pgMar w:top="2892" w:right="1126" w:bottom="1134" w:left="1418" w:header="567" w:footer="381" w:gutter="0"/>
          <w:cols w:space="708"/>
          <w:titlePg/>
          <w:docGrid w:linePitch="360"/>
        </w:sectPr>
      </w:pPr>
    </w:p>
    <w:tbl>
      <w:tblPr>
        <w:tblW w:w="8405" w:type="dxa"/>
        <w:jc w:val="center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933F5D" w:rsidRPr="00440823" w:rsidTr="00AD0E2A">
        <w:trPr>
          <w:jc w:val="center"/>
        </w:trPr>
        <w:tc>
          <w:tcPr>
            <w:tcW w:w="84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3F5D" w:rsidRPr="00440823" w:rsidRDefault="00933F5D" w:rsidP="00AD0E2A">
            <w:pPr>
              <w:jc w:val="center"/>
              <w:rPr>
                <w:sz w:val="28"/>
                <w:szCs w:val="28"/>
              </w:rPr>
            </w:pPr>
            <w:r w:rsidRPr="00440823">
              <w:rPr>
                <w:sz w:val="28"/>
                <w:szCs w:val="28"/>
              </w:rPr>
              <w:lastRenderedPageBreak/>
              <w:t>Albania</w:t>
            </w:r>
          </w:p>
        </w:tc>
      </w:tr>
    </w:tbl>
    <w:p w:rsidR="00494702" w:rsidRDefault="00494702" w:rsidP="00494702">
      <w:pPr>
        <w:spacing w:after="0"/>
        <w:ind w:left="426"/>
      </w:pPr>
    </w:p>
    <w:p w:rsidR="00494702" w:rsidRDefault="00494702" w:rsidP="00494702">
      <w:pPr>
        <w:spacing w:after="0"/>
        <w:ind w:left="426"/>
      </w:pPr>
      <w:r w:rsidRPr="00A00529">
        <w:t>INT MARKT IND/EXP 64470</w:t>
      </w:r>
    </w:p>
    <w:p w:rsidR="00F30BFE" w:rsidRDefault="00F30BFE" w:rsidP="00494702">
      <w:pPr>
        <w:spacing w:after="0"/>
        <w:ind w:left="426"/>
      </w:pPr>
    </w:p>
    <w:p w:rsidR="0012435F" w:rsidRDefault="0012435F" w:rsidP="00494702">
      <w:pPr>
        <w:spacing w:after="0"/>
        <w:ind w:left="426"/>
      </w:pPr>
    </w:p>
    <w:p w:rsidR="00ED2FD4" w:rsidRDefault="00ED2FD4" w:rsidP="00AE7FCB">
      <w:pPr>
        <w:spacing w:after="0"/>
      </w:pPr>
    </w:p>
    <w:p w:rsidR="00494702" w:rsidRDefault="00494702">
      <w:pPr>
        <w:spacing w:after="0" w:line="240" w:lineRule="auto"/>
      </w:pPr>
      <w:r>
        <w:br w:type="page"/>
      </w:r>
    </w:p>
    <w:p w:rsidR="00494702" w:rsidRPr="00440823" w:rsidRDefault="00494702" w:rsidP="00AE7FCB">
      <w:pPr>
        <w:spacing w:after="0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ED2FD4" w:rsidP="00584C46">
            <w:pPr>
              <w:spacing w:line="320" w:lineRule="atLeast"/>
              <w:jc w:val="center"/>
              <w:rPr>
                <w:sz w:val="32"/>
                <w:szCs w:val="32"/>
              </w:rPr>
            </w:pPr>
            <w:r w:rsidRPr="00440823">
              <w:rPr>
                <w:b/>
                <w:bCs/>
                <w:sz w:val="32"/>
                <w:szCs w:val="32"/>
              </w:rPr>
              <w:t xml:space="preserve">Aim of the </w:t>
            </w:r>
            <w:r w:rsidR="00584C46">
              <w:rPr>
                <w:b/>
                <w:bCs/>
                <w:sz w:val="32"/>
                <w:szCs w:val="32"/>
              </w:rPr>
              <w:t>expert mission</w:t>
            </w:r>
            <w:r w:rsidRPr="00440823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987D31" w:rsidP="00440823">
            <w:pPr>
              <w:ind w:left="234" w:right="375"/>
              <w:jc w:val="both"/>
              <w:rPr>
                <w:sz w:val="28"/>
                <w:szCs w:val="28"/>
              </w:rPr>
            </w:pPr>
            <w:r w:rsidRPr="00440823">
              <w:rPr>
                <w:sz w:val="28"/>
                <w:szCs w:val="28"/>
              </w:rPr>
              <w:t>The ai</w:t>
            </w:r>
            <w:r w:rsidR="00584C46">
              <w:rPr>
                <w:sz w:val="28"/>
                <w:szCs w:val="28"/>
              </w:rPr>
              <w:t>m of this expert mission is</w:t>
            </w:r>
            <w:r w:rsidR="002F7062">
              <w:rPr>
                <w:sz w:val="28"/>
                <w:szCs w:val="28"/>
              </w:rPr>
              <w:t xml:space="preserve">the development of </w:t>
            </w:r>
            <w:bookmarkStart w:id="0" w:name="_GoBack"/>
            <w:bookmarkEnd w:id="0"/>
            <w:r w:rsidR="00092EDB" w:rsidRPr="00092EDB">
              <w:rPr>
                <w:sz w:val="28"/>
                <w:szCs w:val="28"/>
              </w:rPr>
              <w:t>a new curriculum design, which will meet the European Union education criteria.</w:t>
            </w:r>
          </w:p>
        </w:tc>
      </w:tr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ED2FD4" w:rsidP="00423515">
            <w:pPr>
              <w:rPr>
                <w:sz w:val="28"/>
                <w:szCs w:val="28"/>
              </w:rPr>
            </w:pPr>
          </w:p>
        </w:tc>
      </w:tr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ED2FD4" w:rsidP="00423515">
            <w:pPr>
              <w:jc w:val="center"/>
              <w:rPr>
                <w:sz w:val="28"/>
                <w:szCs w:val="28"/>
              </w:rPr>
            </w:pPr>
          </w:p>
        </w:tc>
      </w:tr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ED2FD4" w:rsidP="00423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738A" w:rsidRPr="00440823" w:rsidRDefault="001C738A">
      <w:pPr>
        <w:spacing w:after="0" w:line="240" w:lineRule="auto"/>
      </w:pPr>
      <w:r w:rsidRPr="00440823">
        <w:br w:type="page"/>
      </w: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1C738A" w:rsidRPr="00440823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1C738A" w:rsidRPr="00440823" w:rsidRDefault="001C738A" w:rsidP="00621310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 w:rsidRPr="00440823">
              <w:rPr>
                <w:b/>
                <w:bCs/>
                <w:color w:val="FFFF00"/>
                <w:sz w:val="32"/>
                <w:szCs w:val="32"/>
              </w:rPr>
              <w:lastRenderedPageBreak/>
              <w:t xml:space="preserve">Day 1 : </w:t>
            </w:r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>Monday 26 June 2017</w:t>
            </w:r>
          </w:p>
        </w:tc>
      </w:tr>
      <w:tr w:rsidR="001C738A" w:rsidRPr="00440823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1C738A" w:rsidRPr="00440823" w:rsidRDefault="001C738A" w:rsidP="00423515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1C738A" w:rsidRPr="00440823" w:rsidRDefault="001C738A" w:rsidP="00621310">
      <w:pPr>
        <w:spacing w:after="0"/>
        <w:rPr>
          <w:color w:val="FFFF00"/>
          <w:sz w:val="20"/>
          <w:szCs w:val="20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2"/>
        <w:gridCol w:w="4203"/>
      </w:tblGrid>
      <w:tr w:rsidR="001C738A" w:rsidRPr="00440823" w:rsidTr="00714CC8">
        <w:trPr>
          <w:jc w:val="center"/>
        </w:trPr>
        <w:tc>
          <w:tcPr>
            <w:tcW w:w="8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r w:rsidRPr="00440823">
              <w:rPr>
                <w:b/>
                <w:bCs/>
                <w:sz w:val="28"/>
                <w:szCs w:val="28"/>
              </w:rPr>
              <w:t>Chair : -</w:t>
            </w:r>
          </w:p>
        </w:tc>
      </w:tr>
      <w:tr w:rsidR="001C738A" w:rsidRPr="00440823" w:rsidTr="00714CC8">
        <w:trPr>
          <w:jc w:val="center"/>
        </w:trPr>
        <w:tc>
          <w:tcPr>
            <w:tcW w:w="8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38A" w:rsidRPr="00440823" w:rsidRDefault="001C738A" w:rsidP="00621310">
            <w:pPr>
              <w:spacing w:after="0"/>
              <w:rPr>
                <w:sz w:val="28"/>
                <w:szCs w:val="28"/>
              </w:rPr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09:00</w:t>
            </w:r>
            <w:r w:rsidR="00092EDB">
              <w:t>Welcome and Introduction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092EDB" w:rsidP="00621310">
            <w:pPr>
              <w:spacing w:after="0"/>
            </w:pPr>
            <w:r>
              <w:t xml:space="preserve"> Albanian Representative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09:30</w:t>
            </w:r>
            <w:r w:rsidR="00092EDB">
              <w:t xml:space="preserve"> Introduction to the EU Directives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092EDB" w:rsidP="00621310">
            <w:pPr>
              <w:spacing w:after="0"/>
            </w:pPr>
            <w:r>
              <w:t xml:space="preserve"> Tom Keighley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092EDB">
            <w:pPr>
              <w:spacing w:after="0" w:line="320" w:lineRule="atLeast"/>
            </w:pPr>
            <w:r w:rsidRPr="00440823">
              <w:t>10:00</w:t>
            </w:r>
            <w:r w:rsidR="00092EDB">
              <w:t xml:space="preserve">                        -/-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10:30</w:t>
            </w:r>
            <w:r w:rsidR="00092EDB">
              <w:t xml:space="preserve"> Questions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092EDB" w:rsidP="00621310">
            <w:pPr>
              <w:spacing w:after="0"/>
            </w:pPr>
            <w:r>
              <w:t xml:space="preserve"> Tom Keighley &amp; Olga </w:t>
            </w:r>
            <w:r w:rsidR="007B5285">
              <w:t>Riklikienė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11:00</w:t>
            </w:r>
            <w:r w:rsidR="00092EDB">
              <w:t xml:space="preserve"> Coffee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7B5285" w:rsidRDefault="001C738A" w:rsidP="00621310">
            <w:pPr>
              <w:spacing w:after="0" w:line="320" w:lineRule="atLeast"/>
            </w:pPr>
            <w:r w:rsidRPr="00440823">
              <w:t xml:space="preserve"> 11:30</w:t>
            </w:r>
            <w:r w:rsidR="007B5285">
              <w:t xml:space="preserve">How to start reforming nurse </w:t>
            </w:r>
          </w:p>
          <w:p w:rsidR="001C738A" w:rsidRPr="00440823" w:rsidRDefault="007B5285" w:rsidP="00621310">
            <w:pPr>
              <w:spacing w:after="0" w:line="320" w:lineRule="atLeast"/>
            </w:pPr>
            <w:r>
              <w:t xml:space="preserve">education – lessons learnt from the Lithuania 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7B5285" w:rsidP="00621310">
            <w:pPr>
              <w:spacing w:after="0"/>
            </w:pPr>
            <w:r>
              <w:t>Olga Riklikienė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12:00</w:t>
            </w:r>
            <w:r w:rsidR="007B5285">
              <w:t xml:space="preserve">                      -/-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12:30</w:t>
            </w:r>
            <w:r w:rsidR="007B5285">
              <w:t xml:space="preserve"> Questions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7B5285" w:rsidP="00621310">
            <w:pPr>
              <w:spacing w:after="0"/>
            </w:pPr>
            <w:r>
              <w:t>Olga Riklikienė&amp;Tom Keighley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13:00</w:t>
            </w:r>
            <w:r w:rsidR="007B5285">
              <w:t xml:space="preserve"> Lunch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13:30</w:t>
            </w:r>
            <w:r w:rsidR="007B5285">
              <w:t xml:space="preserve">                      -/-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Default="001C738A" w:rsidP="00621310">
            <w:pPr>
              <w:spacing w:after="0" w:line="320" w:lineRule="atLeast"/>
            </w:pPr>
            <w:r w:rsidRPr="00440823">
              <w:t xml:space="preserve"> 14:00</w:t>
            </w:r>
            <w:r w:rsidR="008C67EF">
              <w:t xml:space="preserve">A detailed description of the Albanian </w:t>
            </w:r>
          </w:p>
          <w:p w:rsidR="008C67EF" w:rsidRPr="00440823" w:rsidRDefault="008C67EF" w:rsidP="00621310">
            <w:pPr>
              <w:spacing w:after="0" w:line="320" w:lineRule="atLeast"/>
            </w:pPr>
            <w:r>
              <w:t>Nurse education curriculum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8C67EF" w:rsidP="00621310">
            <w:pPr>
              <w:spacing w:after="0"/>
            </w:pPr>
            <w:r>
              <w:t>Albania nurse educator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14:30</w:t>
            </w:r>
            <w:r w:rsidR="008C67EF">
              <w:t xml:space="preserve">                        -/-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15:00</w:t>
            </w:r>
            <w:r w:rsidR="008C67EF">
              <w:t xml:space="preserve"> Response to questions from Experts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8C67EF" w:rsidP="00621310">
            <w:pPr>
              <w:spacing w:after="0"/>
            </w:pPr>
            <w:r>
              <w:t xml:space="preserve"> All present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15:30</w:t>
            </w:r>
            <w:r w:rsidR="008C67EF">
              <w:t xml:space="preserve"> Coffee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16:00</w:t>
            </w:r>
            <w:r w:rsidR="008C67EF">
              <w:t xml:space="preserve"> Facilitated discussion on the extent of the change needed 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8C67EF" w:rsidP="00621310">
            <w:pPr>
              <w:spacing w:after="0"/>
            </w:pPr>
            <w:r>
              <w:t>Tom Keighley &amp; Olga Riklikienė</w:t>
            </w: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16:30</w:t>
            </w:r>
            <w:r w:rsidR="008C67EF">
              <w:t xml:space="preserve">                      -/-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  <w:tr w:rsidR="001C738A" w:rsidRPr="00440823" w:rsidTr="00714CC8">
        <w:trPr>
          <w:jc w:val="center"/>
        </w:trPr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17:00</w:t>
            </w:r>
            <w:r w:rsidR="008C67EF">
              <w:t xml:space="preserve"> Day closes</w:t>
            </w:r>
          </w:p>
        </w:tc>
        <w:tc>
          <w:tcPr>
            <w:tcW w:w="4202" w:type="dxa"/>
            <w:shd w:val="clear" w:color="auto" w:fill="auto"/>
          </w:tcPr>
          <w:p w:rsidR="001C738A" w:rsidRPr="00440823" w:rsidRDefault="001C738A" w:rsidP="00621310">
            <w:pPr>
              <w:spacing w:after="0"/>
            </w:pPr>
          </w:p>
        </w:tc>
      </w:tr>
    </w:tbl>
    <w:p w:rsidR="00B03299" w:rsidRPr="00440823" w:rsidRDefault="00B03299" w:rsidP="00BF0C59">
      <w:pPr>
        <w:spacing w:after="0"/>
      </w:pPr>
    </w:p>
    <w:p w:rsidR="001C738A" w:rsidRPr="00440823" w:rsidRDefault="00B03299" w:rsidP="00B03299">
      <w:pPr>
        <w:spacing w:after="0" w:line="240" w:lineRule="auto"/>
      </w:pPr>
      <w:r w:rsidRPr="00440823">
        <w:br w:type="page"/>
      </w: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03299" w:rsidRPr="00440823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B03299" w:rsidRPr="00440823" w:rsidRDefault="005E14E7" w:rsidP="00C27521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 w:rsidRPr="00440823">
              <w:rPr>
                <w:b/>
                <w:bCs/>
                <w:color w:val="FFFF00"/>
                <w:sz w:val="32"/>
                <w:szCs w:val="32"/>
              </w:rPr>
              <w:lastRenderedPageBreak/>
              <w:t xml:space="preserve">Day 2 : </w:t>
            </w:r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>Tuesday 27 June 2017</w:t>
            </w:r>
          </w:p>
        </w:tc>
      </w:tr>
      <w:tr w:rsidR="00B03299" w:rsidRPr="00440823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B03299" w:rsidRPr="00440823" w:rsidRDefault="00B03299" w:rsidP="00C27521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B03299" w:rsidRPr="00440823" w:rsidRDefault="00B03299" w:rsidP="00B03299">
      <w:pPr>
        <w:spacing w:after="0"/>
        <w:rPr>
          <w:color w:val="FFFF00"/>
          <w:sz w:val="20"/>
          <w:szCs w:val="20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2"/>
        <w:gridCol w:w="4203"/>
      </w:tblGrid>
      <w:tr w:rsidR="00B03299" w:rsidRPr="00440823" w:rsidTr="005E14E7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99" w:rsidRPr="00440823" w:rsidRDefault="00B03299" w:rsidP="00C27521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r w:rsidRPr="00440823">
              <w:rPr>
                <w:b/>
                <w:bCs/>
                <w:sz w:val="28"/>
                <w:szCs w:val="28"/>
              </w:rPr>
              <w:t>Chair : -</w:t>
            </w:r>
          </w:p>
        </w:tc>
      </w:tr>
      <w:tr w:rsidR="00B03299" w:rsidRPr="00440823" w:rsidTr="005E14E7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99" w:rsidRPr="00440823" w:rsidRDefault="00B03299" w:rsidP="00C27521">
            <w:pPr>
              <w:spacing w:after="0"/>
              <w:rPr>
                <w:sz w:val="28"/>
                <w:szCs w:val="28"/>
              </w:rPr>
            </w:pPr>
          </w:p>
        </w:tc>
      </w:tr>
      <w:tr w:rsidR="00B03299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B03299" w:rsidRPr="00440823" w:rsidRDefault="00B03299" w:rsidP="00C27521">
            <w:pPr>
              <w:spacing w:after="0" w:line="320" w:lineRule="atLeast"/>
            </w:pPr>
            <w:r w:rsidRPr="00440823">
              <w:t xml:space="preserve"> 09:00</w:t>
            </w:r>
            <w:r w:rsidR="008C67EF">
              <w:t xml:space="preserve"> Designing a nurse training curriculum</w:t>
            </w:r>
          </w:p>
        </w:tc>
        <w:tc>
          <w:tcPr>
            <w:tcW w:w="4203" w:type="dxa"/>
            <w:shd w:val="clear" w:color="auto" w:fill="auto"/>
          </w:tcPr>
          <w:p w:rsidR="00B03299" w:rsidRPr="00440823" w:rsidRDefault="008C67EF" w:rsidP="00C27521">
            <w:pPr>
              <w:spacing w:after="0"/>
            </w:pPr>
            <w:r>
              <w:t xml:space="preserve"> Tom Keighley</w:t>
            </w:r>
          </w:p>
        </w:tc>
      </w:tr>
      <w:tr w:rsidR="00B03299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B03299" w:rsidRPr="00440823" w:rsidRDefault="00B03299" w:rsidP="00C27521">
            <w:pPr>
              <w:spacing w:after="0" w:line="320" w:lineRule="atLeast"/>
            </w:pPr>
            <w:r w:rsidRPr="00440823">
              <w:t xml:space="preserve"> 09:30</w:t>
            </w:r>
            <w:r w:rsidR="008C67EF">
              <w:t xml:space="preserve">                           -/-</w:t>
            </w:r>
          </w:p>
        </w:tc>
        <w:tc>
          <w:tcPr>
            <w:tcW w:w="4203" w:type="dxa"/>
            <w:shd w:val="clear" w:color="auto" w:fill="auto"/>
          </w:tcPr>
          <w:p w:rsidR="00B03299" w:rsidRPr="00440823" w:rsidRDefault="00B03299" w:rsidP="00C27521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10:00</w:t>
            </w:r>
            <w:r>
              <w:t xml:space="preserve"> Questions and Discussion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  <w:r>
              <w:t xml:space="preserve"> Tom Keighley &amp; Olga Riklikienė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10:30</w:t>
            </w:r>
            <w:r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11:00</w:t>
            </w:r>
            <w:r>
              <w:t xml:space="preserve"> What skills are needed to draft a curriculum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  <w:r>
              <w:t>Olga Riklikienė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11:30</w:t>
            </w:r>
            <w:r>
              <w:t xml:space="preserve">                            -/-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12:00</w:t>
            </w:r>
            <w:r>
              <w:t xml:space="preserve"> Adult education and nurse training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  <w:r>
              <w:t xml:space="preserve"> Tom Keighley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12:30</w:t>
            </w:r>
            <w:r>
              <w:t>Questions and Discussion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  <w:r>
              <w:t xml:space="preserve">  Olga Riklikienė&amp;Tom Keighley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13:00</w:t>
            </w:r>
            <w:r w:rsidR="007C17CE">
              <w:t xml:space="preserve"> Lunch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13:30</w:t>
            </w:r>
            <w:r w:rsidR="007C17CE">
              <w:t xml:space="preserve">                            -/-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14:00</w:t>
            </w:r>
            <w:r w:rsidR="007C17CE">
              <w:t xml:space="preserve"> Workshop – where should we start?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7C17CE" w:rsidP="008C67EF">
            <w:pPr>
              <w:spacing w:after="0"/>
            </w:pPr>
            <w:r>
              <w:t xml:space="preserve"> All participants 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14:30</w:t>
            </w:r>
            <w:r w:rsidR="007C17CE">
              <w:t xml:space="preserve">                           -/-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15:00</w:t>
            </w:r>
            <w:r w:rsidR="007C17CE">
              <w:t xml:space="preserve"> Feedback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7C17CE" w:rsidP="008C67EF">
            <w:pPr>
              <w:spacing w:after="0"/>
            </w:pPr>
            <w:r>
              <w:t>Tom Keighley &amp; Olga Riklikienė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15:30</w:t>
            </w:r>
            <w:r w:rsidR="007C17CE"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16:00</w:t>
            </w:r>
            <w:r w:rsidR="007C17CE">
              <w:t xml:space="preserve"> Relating theory and practice 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7C17CE" w:rsidP="008C67EF">
            <w:pPr>
              <w:spacing w:after="0"/>
            </w:pPr>
            <w:r>
              <w:t>Tom Keighley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16:30</w:t>
            </w:r>
            <w:r w:rsidR="007C17CE">
              <w:t>Questions and Discussion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7C17CE" w:rsidP="008C67EF">
            <w:pPr>
              <w:spacing w:after="0"/>
            </w:pPr>
            <w:r>
              <w:t>Olga Riklikienė&amp;Tom Keighley</w:t>
            </w:r>
          </w:p>
        </w:tc>
      </w:tr>
      <w:tr w:rsidR="008C67EF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8C67EF" w:rsidRPr="00440823" w:rsidRDefault="008C67EF" w:rsidP="008C67EF">
            <w:pPr>
              <w:spacing w:after="0" w:line="320" w:lineRule="atLeast"/>
            </w:pPr>
            <w:r w:rsidRPr="00440823">
              <w:t xml:space="preserve"> 17:00</w:t>
            </w:r>
            <w:r w:rsidR="007C17CE">
              <w:t xml:space="preserve"> End of day</w:t>
            </w:r>
          </w:p>
        </w:tc>
        <w:tc>
          <w:tcPr>
            <w:tcW w:w="4203" w:type="dxa"/>
            <w:shd w:val="clear" w:color="auto" w:fill="auto"/>
          </w:tcPr>
          <w:p w:rsidR="008C67EF" w:rsidRPr="00440823" w:rsidRDefault="008C67EF" w:rsidP="008C67EF">
            <w:pPr>
              <w:spacing w:after="0"/>
            </w:pPr>
          </w:p>
        </w:tc>
      </w:tr>
    </w:tbl>
    <w:p w:rsidR="00B03299" w:rsidRPr="00440823" w:rsidRDefault="00B03299" w:rsidP="00BF0C59">
      <w:pPr>
        <w:spacing w:after="0"/>
      </w:pPr>
    </w:p>
    <w:p w:rsidR="00B03299" w:rsidRPr="00440823" w:rsidRDefault="00B03299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6B0034" w:rsidRPr="00440823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440823" w:rsidRDefault="005E14E7" w:rsidP="00C27521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 w:rsidRPr="00440823">
              <w:rPr>
                <w:b/>
                <w:bCs/>
                <w:color w:val="FFFF00"/>
                <w:sz w:val="32"/>
                <w:szCs w:val="32"/>
              </w:rPr>
              <w:lastRenderedPageBreak/>
              <w:t xml:space="preserve">Day 3 : </w:t>
            </w:r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>Wednesday 28 June 2017</w:t>
            </w:r>
          </w:p>
        </w:tc>
      </w:tr>
      <w:tr w:rsidR="006B0034" w:rsidRPr="00440823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440823" w:rsidRDefault="006B0034" w:rsidP="00C27521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6B0034" w:rsidRPr="00440823" w:rsidRDefault="006B0034" w:rsidP="006B0034">
      <w:pPr>
        <w:spacing w:after="0"/>
        <w:rPr>
          <w:color w:val="FFFF00"/>
          <w:sz w:val="20"/>
          <w:szCs w:val="20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2"/>
        <w:gridCol w:w="4203"/>
      </w:tblGrid>
      <w:tr w:rsidR="006B0034" w:rsidRPr="00440823" w:rsidTr="00AD5032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r w:rsidRPr="00440823">
              <w:rPr>
                <w:b/>
                <w:bCs/>
                <w:sz w:val="28"/>
                <w:szCs w:val="28"/>
              </w:rPr>
              <w:t>Chair : -</w:t>
            </w:r>
          </w:p>
        </w:tc>
      </w:tr>
      <w:tr w:rsidR="006B0034" w:rsidRPr="00440823" w:rsidTr="00AD5032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440823" w:rsidRDefault="006B0034" w:rsidP="00C27521">
            <w:pPr>
              <w:spacing w:after="0"/>
              <w:rPr>
                <w:sz w:val="28"/>
                <w:szCs w:val="28"/>
              </w:rPr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09:00</w:t>
            </w:r>
            <w:r w:rsidR="007C17CE">
              <w:t xml:space="preserve"> Subjects to be taught – the Annex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7C17CE" w:rsidP="00C27521">
            <w:pPr>
              <w:spacing w:after="0"/>
            </w:pPr>
            <w:r>
              <w:t xml:space="preserve"> Tom Keighley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09:30</w:t>
            </w:r>
            <w:r w:rsidR="007C17CE">
              <w:t xml:space="preserve">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10:00</w:t>
            </w:r>
            <w:r w:rsidR="007C17CE">
              <w:t xml:space="preserve"> Discussion &amp; Questions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Tom Keighley &amp; 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10:30</w:t>
            </w:r>
            <w:r w:rsidR="003B6CD2"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11:00</w:t>
            </w:r>
            <w:r w:rsidR="003B6CD2">
              <w:t xml:space="preserve"> How to turn headings into a programme of education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11:30</w:t>
            </w:r>
            <w:r w:rsidR="003B6CD2">
              <w:t xml:space="preserve">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12:00</w:t>
            </w:r>
            <w:r w:rsidR="003B6CD2">
              <w:t>Discussion &amp; Questions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Olga Riklikienė&amp;Tom Keighley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12:30</w:t>
            </w:r>
            <w:r w:rsidR="003B6CD2">
              <w:t xml:space="preserve"> Drafting the curriculum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13:00</w:t>
            </w:r>
            <w:r w:rsidR="003B6CD2">
              <w:t xml:space="preserve"> Lunch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13:30</w:t>
            </w:r>
            <w:r w:rsidR="003B6CD2">
              <w:t xml:space="preserve"> 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14:00</w:t>
            </w:r>
            <w:r w:rsidR="003B6CD2">
              <w:t xml:space="preserve"> Workshop – outlining the curriculum: relating theory to practice 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 xml:space="preserve"> All participants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14:30</w:t>
            </w:r>
            <w:r w:rsidR="003B6CD2">
              <w:t xml:space="preserve"> 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15:00</w:t>
            </w:r>
            <w:r w:rsidR="003B6CD2">
              <w:t xml:space="preserve"> Feedback and discussion 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Olga Riklikienė&amp;Tom Keighley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15:30</w:t>
            </w:r>
            <w:r w:rsidR="003B6CD2"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16:00</w:t>
            </w:r>
            <w:r w:rsidR="003B6CD2">
              <w:t xml:space="preserve"> Teaching methods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16:30</w:t>
            </w:r>
            <w:r w:rsidR="003B6CD2">
              <w:t>Discussion &amp; Questions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>Olga Riklikienė&amp;Tom Keighley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17:00</w:t>
            </w:r>
            <w:r w:rsidR="003B6CD2">
              <w:t xml:space="preserve"> End of day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</w:tbl>
    <w:p w:rsidR="006B0034" w:rsidRPr="00440823" w:rsidRDefault="006B0034" w:rsidP="006B0034">
      <w:pPr>
        <w:spacing w:after="0"/>
      </w:pPr>
    </w:p>
    <w:p w:rsidR="00B03299" w:rsidRPr="00440823" w:rsidRDefault="00B03299" w:rsidP="00BF0C59">
      <w:pPr>
        <w:spacing w:after="0"/>
      </w:pPr>
    </w:p>
    <w:p w:rsidR="00B03299" w:rsidRPr="00440823" w:rsidRDefault="00B03299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6B0034" w:rsidRPr="00440823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440823" w:rsidRDefault="005E14E7" w:rsidP="00C27521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 w:rsidRPr="00440823">
              <w:rPr>
                <w:b/>
                <w:bCs/>
                <w:color w:val="FFFF00"/>
                <w:sz w:val="32"/>
                <w:szCs w:val="32"/>
              </w:rPr>
              <w:t xml:space="preserve">Day 4 : </w:t>
            </w:r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>Thursday 29 June 2017</w:t>
            </w:r>
          </w:p>
        </w:tc>
      </w:tr>
      <w:tr w:rsidR="006B0034" w:rsidRPr="00440823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440823" w:rsidRDefault="006B0034" w:rsidP="00C27521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6B0034" w:rsidRPr="00440823" w:rsidRDefault="006B0034" w:rsidP="006B0034">
      <w:pPr>
        <w:spacing w:after="0"/>
        <w:rPr>
          <w:color w:val="FFFF00"/>
          <w:sz w:val="20"/>
          <w:szCs w:val="20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2"/>
        <w:gridCol w:w="4203"/>
      </w:tblGrid>
      <w:tr w:rsidR="006B0034" w:rsidRPr="00440823" w:rsidTr="005E14E7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r w:rsidRPr="00440823">
              <w:rPr>
                <w:b/>
                <w:bCs/>
                <w:sz w:val="28"/>
                <w:szCs w:val="28"/>
              </w:rPr>
              <w:t>Chair : -</w:t>
            </w:r>
          </w:p>
        </w:tc>
      </w:tr>
      <w:tr w:rsidR="006B0034" w:rsidRPr="00440823" w:rsidTr="005E14E7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440823" w:rsidRDefault="006B0034" w:rsidP="00C27521">
            <w:pPr>
              <w:spacing w:after="0"/>
              <w:rPr>
                <w:sz w:val="28"/>
                <w:szCs w:val="28"/>
              </w:rPr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09:00</w:t>
            </w:r>
            <w:r w:rsidR="003B6CD2">
              <w:t xml:space="preserve"> Designing a single module of education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3B6CD2" w:rsidP="00C27521">
            <w:pPr>
              <w:spacing w:after="0"/>
            </w:pPr>
            <w:r>
              <w:t xml:space="preserve"> Tom Keighley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09:30</w:t>
            </w:r>
            <w:r w:rsidR="003B6CD2">
              <w:t xml:space="preserve">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10:00</w:t>
            </w:r>
            <w:r w:rsidR="003B6CD2">
              <w:t>Discussion &amp; Questions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EE5459" w:rsidP="00C27521">
            <w:pPr>
              <w:spacing w:after="0"/>
            </w:pPr>
            <w:r>
              <w:t>Tom Keighley &amp; Olga Riklikienė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10:30</w:t>
            </w:r>
            <w:r w:rsidR="00EE5459">
              <w:t xml:space="preserve"> Assessment methods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EE5459" w:rsidP="00C27521">
            <w:pPr>
              <w:spacing w:after="0"/>
            </w:pPr>
            <w:r>
              <w:t>Olga Riklikienė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11:00</w:t>
            </w:r>
            <w:r w:rsidR="00EE5459"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11:30</w:t>
            </w:r>
            <w:r w:rsidR="00EE5459">
              <w:t xml:space="preserve"> Resourcing private study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EE5459" w:rsidP="00C27521">
            <w:pPr>
              <w:spacing w:after="0"/>
            </w:pPr>
            <w:r>
              <w:t>Olga Riklikienė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12:00</w:t>
            </w:r>
            <w:r w:rsidR="00EE5459">
              <w:t xml:space="preserve"> 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12:30</w:t>
            </w:r>
            <w:r w:rsidR="00EE5459">
              <w:t xml:space="preserve"> Discussion &amp; Questions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EE5459" w:rsidP="00C27521">
            <w:pPr>
              <w:spacing w:after="0"/>
            </w:pPr>
            <w:r>
              <w:t>Olga Riklikienė&amp;Tom Keighley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13:00</w:t>
            </w:r>
            <w:r w:rsidR="00EE5459">
              <w:t xml:space="preserve"> Lunch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13:30</w:t>
            </w:r>
            <w:r w:rsidR="00EE5459">
              <w:t xml:space="preserve">    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14:00</w:t>
            </w:r>
            <w:r w:rsidR="00EE5459">
              <w:t xml:space="preserve"> Workshop </w:t>
            </w:r>
            <w:r w:rsidR="00F3054E">
              <w:t>–Draft a module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F3054E" w:rsidP="00C27521">
            <w:pPr>
              <w:spacing w:after="0"/>
            </w:pPr>
            <w:r>
              <w:t>All participants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14:30</w:t>
            </w:r>
            <w:r w:rsidR="00F3054E">
              <w:t xml:space="preserve">                          -/- 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15:00</w:t>
            </w:r>
            <w:r w:rsidR="00F3054E">
              <w:t xml:space="preserve"> Feedback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15:30</w:t>
            </w:r>
            <w:r w:rsidR="00F3054E"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16:00</w:t>
            </w:r>
            <w:r w:rsidR="00F3054E">
              <w:t xml:space="preserve"> Building the values of nursing into the education programme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F3054E" w:rsidP="00C27521">
            <w:pPr>
              <w:spacing w:after="0"/>
            </w:pPr>
            <w:r>
              <w:t>Tom Keighley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16:30</w:t>
            </w:r>
            <w:r w:rsidR="00F3054E">
              <w:t xml:space="preserve"> Questions &amp; Discussion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F3054E" w:rsidP="00C27521">
            <w:pPr>
              <w:spacing w:after="0"/>
            </w:pPr>
            <w:r>
              <w:t>Tom Keighley &amp; Olga Riklikienė</w:t>
            </w:r>
          </w:p>
        </w:tc>
      </w:tr>
      <w:tr w:rsidR="006B0034" w:rsidRPr="00440823" w:rsidTr="005E14E7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17:00</w:t>
            </w:r>
            <w:r w:rsidR="00F3054E">
              <w:t xml:space="preserve"> End of day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</w:tbl>
    <w:p w:rsidR="006B0034" w:rsidRPr="00440823" w:rsidRDefault="006B0034" w:rsidP="006B0034">
      <w:pPr>
        <w:spacing w:after="0"/>
      </w:pPr>
    </w:p>
    <w:p w:rsidR="00B03299" w:rsidRPr="00440823" w:rsidRDefault="00B03299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6B0034" w:rsidRPr="00440823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440823" w:rsidRDefault="005E14E7" w:rsidP="00C27521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 w:rsidRPr="00440823">
              <w:rPr>
                <w:b/>
                <w:bCs/>
                <w:color w:val="FFFF00"/>
                <w:sz w:val="32"/>
                <w:szCs w:val="32"/>
              </w:rPr>
              <w:t xml:space="preserve">Day 5 : </w:t>
            </w:r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>Friday 30 June 2017</w:t>
            </w:r>
          </w:p>
        </w:tc>
      </w:tr>
      <w:tr w:rsidR="006B0034" w:rsidRPr="00440823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440823" w:rsidRDefault="006B0034" w:rsidP="00C27521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6B0034" w:rsidRPr="00440823" w:rsidRDefault="006B0034" w:rsidP="006B0034">
      <w:pPr>
        <w:spacing w:after="0"/>
        <w:rPr>
          <w:color w:val="FFFF00"/>
          <w:sz w:val="20"/>
          <w:szCs w:val="20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2"/>
        <w:gridCol w:w="4203"/>
      </w:tblGrid>
      <w:tr w:rsidR="006B0034" w:rsidRPr="00440823" w:rsidTr="00AD5032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r w:rsidRPr="00440823">
              <w:rPr>
                <w:b/>
                <w:bCs/>
                <w:sz w:val="28"/>
                <w:szCs w:val="28"/>
              </w:rPr>
              <w:t>Chair : -</w:t>
            </w:r>
          </w:p>
        </w:tc>
      </w:tr>
      <w:tr w:rsidR="006B0034" w:rsidRPr="00440823" w:rsidTr="00AD5032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440823" w:rsidRDefault="006B0034" w:rsidP="00C27521">
            <w:pPr>
              <w:spacing w:after="0"/>
              <w:rPr>
                <w:sz w:val="28"/>
                <w:szCs w:val="28"/>
              </w:rPr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09:00</w:t>
            </w:r>
            <w:r w:rsidR="00A0236C">
              <w:t>Workshop – what changes will be needed to deliver the new curriculum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0236C" w:rsidP="00C27521">
            <w:pPr>
              <w:spacing w:after="0"/>
            </w:pPr>
            <w:r>
              <w:t>All participants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09:30</w:t>
            </w:r>
            <w:r w:rsidR="00A0236C">
              <w:t xml:space="preserve">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10:00</w:t>
            </w:r>
            <w:r w:rsidR="00A0236C">
              <w:t xml:space="preserve"> Feedback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0236C" w:rsidP="00C27521">
            <w:pPr>
              <w:spacing w:after="0"/>
            </w:pPr>
            <w:r>
              <w:t>Tom Keighley &amp; 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10:30</w:t>
            </w:r>
            <w:r w:rsidR="00A41845">
              <w:t xml:space="preserve">Quality Assurance 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>Tom Keighley &amp; 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11:00</w:t>
            </w:r>
            <w:r w:rsidR="00A41845">
              <w:t xml:space="preserve"> Coffee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11:30</w:t>
            </w:r>
            <w:r w:rsidR="00A41845">
              <w:t xml:space="preserve"> Teaching staff – their role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>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12:00</w:t>
            </w:r>
            <w:r w:rsidR="00A41845">
              <w:t xml:space="preserve">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12:30</w:t>
            </w:r>
            <w:r w:rsidR="00A41845">
              <w:t xml:space="preserve"> Discussion &amp; Questions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>Olga Riklikienė&amp;Tom Keighley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13:00</w:t>
            </w:r>
            <w:r w:rsidR="00A41845">
              <w:t xml:space="preserve"> Lunch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13:30</w:t>
            </w:r>
            <w:r w:rsidR="00A41845">
              <w:t xml:space="preserve">                            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14:00</w:t>
            </w:r>
            <w:r w:rsidR="00A41845">
              <w:t xml:space="preserve"> Next steps – how to develop the curriculum and roll it out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>All participants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14:30</w:t>
            </w:r>
            <w:r w:rsidR="00A41845">
              <w:t xml:space="preserve">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A41845" w:rsidP="00C27521">
            <w:pPr>
              <w:spacing w:after="0" w:line="320" w:lineRule="atLeast"/>
            </w:pPr>
            <w:r>
              <w:t xml:space="preserve"> 15:00 Coffee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15:30</w:t>
            </w:r>
            <w:r w:rsidR="00A41845">
              <w:t xml:space="preserve"> Evaluation of the weeks work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>All participants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16:00</w:t>
            </w:r>
            <w:r w:rsidR="00A41845">
              <w:t xml:space="preserve"> -/-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6B0034" w:rsidP="00C27521">
            <w:pPr>
              <w:spacing w:after="0"/>
            </w:pP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16:30</w:t>
            </w:r>
            <w:r w:rsidR="00A41845">
              <w:t xml:space="preserve"> Summary of the event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>Tom Keighley &amp; Olga Riklikienė</w:t>
            </w:r>
          </w:p>
        </w:tc>
      </w:tr>
      <w:tr w:rsidR="006B0034" w:rsidRPr="00440823" w:rsidTr="00AD5032">
        <w:trPr>
          <w:jc w:val="center"/>
        </w:trPr>
        <w:tc>
          <w:tcPr>
            <w:tcW w:w="4202" w:type="dxa"/>
            <w:shd w:val="clear" w:color="auto" w:fill="auto"/>
          </w:tcPr>
          <w:p w:rsidR="006B0034" w:rsidRPr="00440823" w:rsidRDefault="006B0034" w:rsidP="00C27521">
            <w:pPr>
              <w:spacing w:after="0" w:line="320" w:lineRule="atLeast"/>
            </w:pPr>
            <w:r w:rsidRPr="00440823">
              <w:t xml:space="preserve"> 17:00</w:t>
            </w:r>
            <w:r w:rsidR="00A41845">
              <w:t xml:space="preserve"> Closing comments</w:t>
            </w:r>
          </w:p>
        </w:tc>
        <w:tc>
          <w:tcPr>
            <w:tcW w:w="4203" w:type="dxa"/>
            <w:shd w:val="clear" w:color="auto" w:fill="auto"/>
          </w:tcPr>
          <w:p w:rsidR="006B0034" w:rsidRPr="00440823" w:rsidRDefault="00A41845" w:rsidP="00C27521">
            <w:pPr>
              <w:spacing w:after="0"/>
            </w:pPr>
            <w:r>
              <w:t xml:space="preserve"> Albanian representative</w:t>
            </w:r>
          </w:p>
        </w:tc>
      </w:tr>
    </w:tbl>
    <w:p w:rsidR="00B03299" w:rsidRDefault="00B03299" w:rsidP="00BF0C59">
      <w:pPr>
        <w:spacing w:after="0"/>
      </w:pPr>
    </w:p>
    <w:p w:rsidR="006D1B2D" w:rsidRDefault="00486D94">
      <w:r>
        <w:br w:type="page"/>
      </w: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6D1B2D" w:rsidRPr="00BB0DE3" w:rsidTr="00D54717">
        <w:trPr>
          <w:jc w:val="center"/>
        </w:trPr>
        <w:tc>
          <w:tcPr>
            <w:tcW w:w="8405" w:type="dxa"/>
            <w:tcBorders>
              <w:bottom w:val="nil"/>
            </w:tcBorders>
            <w:shd w:val="clear" w:color="auto" w:fill="auto"/>
          </w:tcPr>
          <w:p w:rsidR="006D1B2D" w:rsidRPr="001B69F4" w:rsidRDefault="006D1B2D" w:rsidP="00D54717">
            <w:pPr>
              <w:spacing w:after="0" w:line="24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1B69F4">
              <w:rPr>
                <w:rFonts w:asciiTheme="minorHAnsi" w:hAnsiTheme="minorHAnsi" w:cs="Arial"/>
                <w:sz w:val="28"/>
                <w:szCs w:val="28"/>
              </w:rPr>
              <w:lastRenderedPageBreak/>
              <w:br w:type="page"/>
            </w:r>
          </w:p>
          <w:p w:rsidR="006D1B2D" w:rsidRPr="001B69F4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69F4">
              <w:rPr>
                <w:rFonts w:asciiTheme="minorHAnsi" w:hAnsiTheme="minorHAnsi"/>
                <w:sz w:val="28"/>
                <w:szCs w:val="28"/>
              </w:rPr>
              <w:t xml:space="preserve">This </w:t>
            </w:r>
            <w:r w:rsidR="00584C46">
              <w:rPr>
                <w:rFonts w:asciiTheme="minorHAnsi" w:hAnsiTheme="minorHAnsi"/>
                <w:sz w:val="28"/>
                <w:szCs w:val="28"/>
              </w:rPr>
              <w:t>expert mission</w:t>
            </w:r>
            <w:r w:rsidRPr="001B69F4">
              <w:rPr>
                <w:rFonts w:asciiTheme="minorHAnsi" w:hAnsiTheme="minorHAnsi"/>
                <w:sz w:val="28"/>
                <w:szCs w:val="28"/>
              </w:rPr>
              <w:t xml:space="preserve"> is being organised by the</w:t>
            </w:r>
          </w:p>
          <w:p w:rsidR="006D1B2D" w:rsidRPr="00A67CBD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A67CBD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Technical Assistance Information Exchange Instrument</w:t>
            </w:r>
          </w:p>
          <w:p w:rsidR="006D1B2D" w:rsidRPr="00A67CBD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A67CBD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of the European Commission</w:t>
            </w:r>
          </w:p>
          <w:p w:rsidR="006D1B2D" w:rsidRPr="001B69F4" w:rsidRDefault="002E432A" w:rsidP="00AD251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1" w:history="1">
              <w:r w:rsidR="00243150">
                <w:rPr>
                  <w:rStyle w:val="Hyperlink"/>
                  <w:rFonts w:asciiTheme="minorHAnsi" w:hAnsiTheme="minorHAnsi" w:cs="Helvetica"/>
                  <w:sz w:val="28"/>
                  <w:szCs w:val="28"/>
                </w:rPr>
                <w:t>http://ec.europa.eu/taiex</w:t>
              </w:r>
            </w:hyperlink>
          </w:p>
        </w:tc>
      </w:tr>
      <w:tr w:rsidR="006D1B2D" w:rsidRPr="00FA5C07" w:rsidTr="00D54717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D1B2D" w:rsidRPr="001B69F4" w:rsidRDefault="00612BC4" w:rsidP="00612BC4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40000" cy="1440000"/>
                  <wp:effectExtent l="0" t="0" r="8255" b="8255"/>
                  <wp:docPr id="1" name="Picture 1" descr="U:\IT\TAIEX\TMS\Implementation\Templates\TAIEX\Agenda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IT\TAIEX\TMS\Implementation\Templates\TAIEX\Agenda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2D" w:rsidRPr="00BB0DE3" w:rsidTr="00D54717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D1B2D" w:rsidRDefault="006D1B2D" w:rsidP="00D5471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B2D" w:rsidRDefault="006D1B2D" w:rsidP="00D54717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</w:pPr>
            <w:r w:rsidRPr="00A67CBD">
              <w:rPr>
                <w:rFonts w:asciiTheme="minorHAnsi" w:hAnsiTheme="minorHAnsi"/>
                <w:sz w:val="28"/>
                <w:szCs w:val="28"/>
              </w:rPr>
              <w:t>TAIEX on Twitter</w:t>
            </w:r>
            <w:r w:rsidRPr="001B69F4">
              <w:rPr>
                <w:rFonts w:asciiTheme="minorHAnsi" w:hAnsiTheme="minorHAnsi"/>
                <w:sz w:val="28"/>
                <w:szCs w:val="28"/>
              </w:rPr>
              <w:t>:</w:t>
            </w:r>
            <w:r w:rsidRPr="00A67CB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#EUT</w:t>
            </w:r>
            <w:r w:rsidR="000939F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aiex</w:t>
            </w:r>
          </w:p>
          <w:p w:rsidR="006D1B2D" w:rsidRPr="00A67CBD" w:rsidRDefault="002E432A" w:rsidP="000939FD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3" w:history="1">
              <w:r w:rsidR="000939FD" w:rsidRPr="00190BCC">
                <w:rPr>
                  <w:rStyle w:val="Hyperlink"/>
                  <w:sz w:val="28"/>
                  <w:szCs w:val="28"/>
                </w:rPr>
                <w:t>NEAR-TAIEX@ec.europa.eu</w:t>
              </w:r>
            </w:hyperlink>
            <w:r w:rsidR="006D1B2D">
              <w:rPr>
                <w:rFonts w:asciiTheme="minorHAnsi" w:hAnsiTheme="minorHAnsi"/>
                <w:sz w:val="28"/>
                <w:szCs w:val="28"/>
              </w:rPr>
              <w:t xml:space="preserve">; </w:t>
            </w:r>
            <w:r w:rsidR="006D1B2D" w:rsidRPr="001B69F4">
              <w:rPr>
                <w:rFonts w:asciiTheme="minorHAnsi" w:hAnsiTheme="minorHAnsi"/>
                <w:sz w:val="28"/>
                <w:szCs w:val="28"/>
              </w:rPr>
              <w:t xml:space="preserve">Telephone: +32-2-296 73 07 </w:t>
            </w:r>
          </w:p>
        </w:tc>
      </w:tr>
      <w:tr w:rsidR="006D1B2D" w:rsidRPr="00FA5C07" w:rsidTr="00D54717">
        <w:trPr>
          <w:jc w:val="center"/>
        </w:trPr>
        <w:tc>
          <w:tcPr>
            <w:tcW w:w="8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1B2D" w:rsidRPr="00FA5C07" w:rsidRDefault="006D1B2D" w:rsidP="00D54717">
            <w:pPr>
              <w:spacing w:line="3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D1B2D" w:rsidRPr="000D1A3B" w:rsidRDefault="006D1B2D" w:rsidP="006D1B2D">
      <w:pPr>
        <w:spacing w:after="0" w:line="240" w:lineRule="auto"/>
        <w:rPr>
          <w:rFonts w:ascii="Arial" w:hAnsi="Arial" w:cs="Arial"/>
          <w:lang w:val="en-US"/>
        </w:rPr>
      </w:pPr>
    </w:p>
    <w:p w:rsidR="00486D94" w:rsidRPr="006D1B2D" w:rsidRDefault="00486D94">
      <w:pPr>
        <w:rPr>
          <w:lang w:val="en-US"/>
        </w:rPr>
      </w:pPr>
    </w:p>
    <w:sectPr w:rsidR="00486D94" w:rsidRPr="006D1B2D" w:rsidSect="00933F5D">
      <w:footerReference w:type="default" r:id="rId14"/>
      <w:footnotePr>
        <w:numFmt w:val="chicago"/>
      </w:footnotePr>
      <w:type w:val="continuous"/>
      <w:pgSz w:w="11899" w:h="16838" w:code="9"/>
      <w:pgMar w:top="2835" w:right="1126" w:bottom="1134" w:left="1418" w:header="567" w:footer="3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7E" w:rsidRDefault="00C3327E" w:rsidP="00212437">
      <w:pPr>
        <w:spacing w:after="0" w:line="240" w:lineRule="auto"/>
      </w:pPr>
      <w:r>
        <w:separator/>
      </w:r>
    </w:p>
  </w:endnote>
  <w:endnote w:type="continuationSeparator" w:id="1">
    <w:p w:rsidR="00C3327E" w:rsidRDefault="00C3327E" w:rsidP="002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5D" w:rsidRPr="009A78C6" w:rsidRDefault="000939FD" w:rsidP="00076129">
    <w:pPr>
      <w:spacing w:after="0" w:line="240" w:lineRule="auto"/>
      <w:rPr>
        <w:rFonts w:ascii="Verdana" w:hAnsi="Verdana"/>
        <w:sz w:val="20"/>
        <w:szCs w:val="20"/>
      </w:rPr>
    </w:pPr>
    <w:r w:rsidRPr="00DD3EB4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2475230</wp:posOffset>
          </wp:positionH>
          <wp:positionV relativeFrom="paragraph">
            <wp:posOffset>-80645</wp:posOffset>
          </wp:positionV>
          <wp:extent cx="712470" cy="474980"/>
          <wp:effectExtent l="19050" t="19050" r="11430" b="20320"/>
          <wp:wrapNone/>
          <wp:docPr id="2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 Box EL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749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000099">
                          <a:alpha val="50999"/>
                        </a:srgbClr>
                      </a:gs>
                      <a:gs pos="100000">
                        <a:srgbClr val="000099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solidFill>
                      <a:srgbClr val="1F497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F5D" w:rsidRPr="00B54C0A" w:rsidRDefault="00933F5D" w:rsidP="00933F5D">
    <w:pPr>
      <w:spacing w:line="240" w:lineRule="auto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6E" w:rsidRPr="001F746E" w:rsidRDefault="001F746E" w:rsidP="001F7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7E" w:rsidRDefault="00C3327E" w:rsidP="00212437">
      <w:pPr>
        <w:spacing w:after="0" w:line="240" w:lineRule="auto"/>
      </w:pPr>
      <w:r>
        <w:separator/>
      </w:r>
    </w:p>
  </w:footnote>
  <w:footnote w:type="continuationSeparator" w:id="1">
    <w:p w:rsidR="00C3327E" w:rsidRDefault="00C3327E" w:rsidP="0021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5D" w:rsidRDefault="002E432A">
    <w:pPr>
      <w:pStyle w:val="Header"/>
    </w:pPr>
    <w:r w:rsidRPr="002E432A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97767" o:spid="_x0000_s2115" type="#_x0000_t136" style="position:absolute;margin-left:0;margin-top:0;width:412.2pt;height:247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5D" w:rsidRDefault="002E432A" w:rsidP="00212437">
    <w:pPr>
      <w:pStyle w:val="Header"/>
      <w:spacing w:after="40"/>
      <w:jc w:val="center"/>
    </w:pPr>
    <w:r w:rsidRPr="002E432A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97768" o:spid="_x0000_s2116" type="#_x0000_t136" style="position:absolute;left:0;text-align:left;margin-left:0;margin-top:0;width:412.2pt;height:24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933F5D" w:rsidRDefault="00933F5D" w:rsidP="002124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5D" w:rsidRDefault="00BE475C" w:rsidP="00054D48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0" allowOverlap="1">
          <wp:simplePos x="0" y="0"/>
          <wp:positionH relativeFrom="column">
            <wp:posOffset>1928495</wp:posOffset>
          </wp:positionH>
          <wp:positionV relativeFrom="paragraph">
            <wp:posOffset>-111760</wp:posOffset>
          </wp:positionV>
          <wp:extent cx="2105025" cy="1456108"/>
          <wp:effectExtent l="0" t="0" r="0" b="0"/>
          <wp:wrapNone/>
          <wp:docPr id="2" name="Picture 2" descr="LOGO CE_Vertical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LOGO CE_Vertical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45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32A" w:rsidRPr="002E432A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97766" o:spid="_x0000_s2114" type="#_x0000_t136" style="position:absolute;left:0;text-align:left;margin-left:0;margin-top:0;width:412.2pt;height:24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3F5D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2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193"/>
    <w:rsid w:val="00054D48"/>
    <w:rsid w:val="00076129"/>
    <w:rsid w:val="00092EDB"/>
    <w:rsid w:val="000939FD"/>
    <w:rsid w:val="000A0FE4"/>
    <w:rsid w:val="000B05BE"/>
    <w:rsid w:val="000E2BB6"/>
    <w:rsid w:val="000E5A87"/>
    <w:rsid w:val="000F739C"/>
    <w:rsid w:val="00100EC8"/>
    <w:rsid w:val="00116ACE"/>
    <w:rsid w:val="0012435F"/>
    <w:rsid w:val="00147749"/>
    <w:rsid w:val="00166193"/>
    <w:rsid w:val="00176F89"/>
    <w:rsid w:val="00177B32"/>
    <w:rsid w:val="001C738A"/>
    <w:rsid w:val="001D541E"/>
    <w:rsid w:val="001F746E"/>
    <w:rsid w:val="00212437"/>
    <w:rsid w:val="00213E8C"/>
    <w:rsid w:val="00232164"/>
    <w:rsid w:val="00234548"/>
    <w:rsid w:val="00243150"/>
    <w:rsid w:val="00253A77"/>
    <w:rsid w:val="00261AF6"/>
    <w:rsid w:val="00281A75"/>
    <w:rsid w:val="002D0669"/>
    <w:rsid w:val="002E432A"/>
    <w:rsid w:val="002F7062"/>
    <w:rsid w:val="00302864"/>
    <w:rsid w:val="00325032"/>
    <w:rsid w:val="00326C82"/>
    <w:rsid w:val="00351160"/>
    <w:rsid w:val="00370A2C"/>
    <w:rsid w:val="003B6CD2"/>
    <w:rsid w:val="003C3886"/>
    <w:rsid w:val="003D4A39"/>
    <w:rsid w:val="00412EC8"/>
    <w:rsid w:val="00423515"/>
    <w:rsid w:val="0042452A"/>
    <w:rsid w:val="00435594"/>
    <w:rsid w:val="00440823"/>
    <w:rsid w:val="00471573"/>
    <w:rsid w:val="0047518F"/>
    <w:rsid w:val="00486BB4"/>
    <w:rsid w:val="00486D94"/>
    <w:rsid w:val="00494702"/>
    <w:rsid w:val="004979E9"/>
    <w:rsid w:val="004B5486"/>
    <w:rsid w:val="004E446B"/>
    <w:rsid w:val="005310CA"/>
    <w:rsid w:val="00560DC8"/>
    <w:rsid w:val="005644DF"/>
    <w:rsid w:val="00581455"/>
    <w:rsid w:val="00584C46"/>
    <w:rsid w:val="00590195"/>
    <w:rsid w:val="005909AE"/>
    <w:rsid w:val="0059322C"/>
    <w:rsid w:val="00596123"/>
    <w:rsid w:val="00597EFB"/>
    <w:rsid w:val="005A1839"/>
    <w:rsid w:val="005A47BE"/>
    <w:rsid w:val="005C36CF"/>
    <w:rsid w:val="005D793E"/>
    <w:rsid w:val="005E14E7"/>
    <w:rsid w:val="005F043D"/>
    <w:rsid w:val="005F3535"/>
    <w:rsid w:val="00612BC4"/>
    <w:rsid w:val="006179B5"/>
    <w:rsid w:val="00621310"/>
    <w:rsid w:val="00624653"/>
    <w:rsid w:val="006323A9"/>
    <w:rsid w:val="006428EC"/>
    <w:rsid w:val="00672310"/>
    <w:rsid w:val="00675DA5"/>
    <w:rsid w:val="00681F20"/>
    <w:rsid w:val="006838B3"/>
    <w:rsid w:val="00697ADE"/>
    <w:rsid w:val="006B0034"/>
    <w:rsid w:val="006B4AAE"/>
    <w:rsid w:val="006C106A"/>
    <w:rsid w:val="006D1B2D"/>
    <w:rsid w:val="006D584B"/>
    <w:rsid w:val="006E27F5"/>
    <w:rsid w:val="00701F4B"/>
    <w:rsid w:val="00714CC8"/>
    <w:rsid w:val="0073552D"/>
    <w:rsid w:val="0074024C"/>
    <w:rsid w:val="0074292E"/>
    <w:rsid w:val="007607CC"/>
    <w:rsid w:val="00792B4F"/>
    <w:rsid w:val="00792E45"/>
    <w:rsid w:val="007B04C3"/>
    <w:rsid w:val="007B5285"/>
    <w:rsid w:val="007C17CE"/>
    <w:rsid w:val="007E0902"/>
    <w:rsid w:val="007E6879"/>
    <w:rsid w:val="0083381C"/>
    <w:rsid w:val="00857898"/>
    <w:rsid w:val="0088199A"/>
    <w:rsid w:val="008827F8"/>
    <w:rsid w:val="008A0E86"/>
    <w:rsid w:val="008C67EF"/>
    <w:rsid w:val="008E3281"/>
    <w:rsid w:val="00917C14"/>
    <w:rsid w:val="00922D9A"/>
    <w:rsid w:val="009268E3"/>
    <w:rsid w:val="00933F5D"/>
    <w:rsid w:val="00987D31"/>
    <w:rsid w:val="009938AA"/>
    <w:rsid w:val="009A501C"/>
    <w:rsid w:val="009A5B95"/>
    <w:rsid w:val="009A78C6"/>
    <w:rsid w:val="009D7602"/>
    <w:rsid w:val="009F062B"/>
    <w:rsid w:val="00A00529"/>
    <w:rsid w:val="00A0236C"/>
    <w:rsid w:val="00A41845"/>
    <w:rsid w:val="00A52884"/>
    <w:rsid w:val="00A63456"/>
    <w:rsid w:val="00A72F20"/>
    <w:rsid w:val="00A74B07"/>
    <w:rsid w:val="00A9414E"/>
    <w:rsid w:val="00AA24C7"/>
    <w:rsid w:val="00AB2A98"/>
    <w:rsid w:val="00AD2516"/>
    <w:rsid w:val="00AD5032"/>
    <w:rsid w:val="00AE7FCB"/>
    <w:rsid w:val="00B03299"/>
    <w:rsid w:val="00B405B5"/>
    <w:rsid w:val="00B4070E"/>
    <w:rsid w:val="00B429DA"/>
    <w:rsid w:val="00B54C0A"/>
    <w:rsid w:val="00B73D89"/>
    <w:rsid w:val="00B74154"/>
    <w:rsid w:val="00B83D3A"/>
    <w:rsid w:val="00B957B7"/>
    <w:rsid w:val="00BB3FD6"/>
    <w:rsid w:val="00BB6DBE"/>
    <w:rsid w:val="00BC0C20"/>
    <w:rsid w:val="00BD26BE"/>
    <w:rsid w:val="00BE18DB"/>
    <w:rsid w:val="00BE2D6C"/>
    <w:rsid w:val="00BE475C"/>
    <w:rsid w:val="00BF0C59"/>
    <w:rsid w:val="00BF6F3D"/>
    <w:rsid w:val="00C3036D"/>
    <w:rsid w:val="00C3327E"/>
    <w:rsid w:val="00C65773"/>
    <w:rsid w:val="00C73236"/>
    <w:rsid w:val="00C8220F"/>
    <w:rsid w:val="00C830B9"/>
    <w:rsid w:val="00C851A5"/>
    <w:rsid w:val="00C86792"/>
    <w:rsid w:val="00C93C77"/>
    <w:rsid w:val="00CB624B"/>
    <w:rsid w:val="00CB7AA5"/>
    <w:rsid w:val="00CD4178"/>
    <w:rsid w:val="00CE5328"/>
    <w:rsid w:val="00CF00F4"/>
    <w:rsid w:val="00D221C1"/>
    <w:rsid w:val="00D52E0B"/>
    <w:rsid w:val="00D56195"/>
    <w:rsid w:val="00DA5959"/>
    <w:rsid w:val="00DB66B5"/>
    <w:rsid w:val="00DF39D1"/>
    <w:rsid w:val="00E069F2"/>
    <w:rsid w:val="00E13B68"/>
    <w:rsid w:val="00E22404"/>
    <w:rsid w:val="00E2296C"/>
    <w:rsid w:val="00E311B4"/>
    <w:rsid w:val="00E43BEB"/>
    <w:rsid w:val="00E84C55"/>
    <w:rsid w:val="00ED2FD4"/>
    <w:rsid w:val="00EE1292"/>
    <w:rsid w:val="00EE5459"/>
    <w:rsid w:val="00EF5A02"/>
    <w:rsid w:val="00EF7455"/>
    <w:rsid w:val="00F152C7"/>
    <w:rsid w:val="00F23F85"/>
    <w:rsid w:val="00F2606C"/>
    <w:rsid w:val="00F3054E"/>
    <w:rsid w:val="00F30BFE"/>
    <w:rsid w:val="00F42396"/>
    <w:rsid w:val="00F5453F"/>
    <w:rsid w:val="00F94B32"/>
    <w:rsid w:val="00FB21A1"/>
    <w:rsid w:val="00FD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EAR-TAIEX@ec.europa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c.europa.eu/taie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BE22-3D40-40EF-8C3D-7E79DBD8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0</TotalTime>
  <Pages>8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4778</CharactersWithSpaces>
  <SharedDoc>false</SharedDoc>
  <HLinks>
    <vt:vector size="12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mailto:Christiane.Kirschbaum@ec.europa.eu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mailto:elarg-TAIEX@ec.europa.eu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romeo.zegali</cp:lastModifiedBy>
  <cp:revision>2</cp:revision>
  <cp:lastPrinted>2014-07-10T11:15:00Z</cp:lastPrinted>
  <dcterms:created xsi:type="dcterms:W3CDTF">2017-05-17T07:10:00Z</dcterms:created>
  <dcterms:modified xsi:type="dcterms:W3CDTF">2017-05-17T07:10:00Z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