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8F" w:rsidRDefault="00FD405B" w:rsidP="00FD405B">
      <w:pPr>
        <w:tabs>
          <w:tab w:val="left" w:pos="2730"/>
        </w:tabs>
        <w:spacing w:before="200"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</w:t>
      </w:r>
    </w:p>
    <w:p w:rsidR="00D64629" w:rsidRPr="00C42A8F" w:rsidRDefault="00C42A8F" w:rsidP="00C42A8F">
      <w:pPr>
        <w:tabs>
          <w:tab w:val="left" w:pos="2730"/>
        </w:tabs>
        <w:spacing w:before="200"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="00FD405B" w:rsidRPr="00101EE4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  <w:r w:rsidR="00FD405B">
        <w:rPr>
          <w:rFonts w:ascii="Times New Roman" w:hAnsi="Times New Roman" w:cs="Times New Roman"/>
          <w:b/>
          <w:sz w:val="24"/>
          <w:szCs w:val="24"/>
          <w:lang w:val="sq-AL"/>
        </w:rPr>
        <w:t>INISTRIA E SH</w:t>
      </w:r>
      <w:r w:rsidR="00FD405B" w:rsidRPr="00101EE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FD405B">
        <w:rPr>
          <w:rFonts w:ascii="Times New Roman" w:hAnsi="Times New Roman" w:cs="Times New Roman"/>
          <w:b/>
          <w:sz w:val="24"/>
          <w:szCs w:val="24"/>
          <w:lang w:val="sq-AL"/>
        </w:rPr>
        <w:t>NDET</w:t>
      </w:r>
      <w:r w:rsidR="00FD405B" w:rsidRPr="00101EE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FD405B">
        <w:rPr>
          <w:rFonts w:ascii="Times New Roman" w:hAnsi="Times New Roman" w:cs="Times New Roman"/>
          <w:b/>
          <w:sz w:val="24"/>
          <w:szCs w:val="24"/>
          <w:lang w:val="sq-AL"/>
        </w:rPr>
        <w:t>SIS</w:t>
      </w:r>
      <w:r w:rsidR="00FD405B" w:rsidRPr="00101EE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FD405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MBROJTJES SOCIALE</w:t>
      </w:r>
      <w:r w:rsidR="00FD405B" w:rsidRPr="00101EE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FD405B" w:rsidRPr="00FD405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50855</wp:posOffset>
            </wp:positionH>
            <wp:positionV relativeFrom="page">
              <wp:posOffset>310101</wp:posOffset>
            </wp:positionV>
            <wp:extent cx="5610474" cy="1264257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35" cy="126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629" w:rsidRDefault="00C42A8F" w:rsidP="00D64629">
      <w:pPr>
        <w:jc w:val="center"/>
        <w:rPr>
          <w:rFonts w:ascii="Times New Roman" w:hAnsi="Times New Roman" w:cs="Times New Roman"/>
          <w:b/>
          <w:sz w:val="24"/>
          <w:szCs w:val="24"/>
          <w:lang w:val="sq-AL" w:eastAsia="ja-JP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</w:t>
      </w:r>
      <w:r w:rsidR="00D64629" w:rsidRPr="008E09A5">
        <w:rPr>
          <w:rFonts w:ascii="Times New Roman" w:hAnsi="Times New Roman" w:cs="Times New Roman"/>
          <w:b/>
          <w:sz w:val="24"/>
          <w:szCs w:val="24"/>
          <w:lang w:val="sq-AL"/>
        </w:rPr>
        <w:t>PROJEKTI I MODERNIZIMIT TË ASISTENC</w:t>
      </w:r>
      <w:r w:rsidR="00D64629" w:rsidRPr="008E09A5">
        <w:rPr>
          <w:rFonts w:ascii="Times New Roman" w:hAnsi="Times New Roman" w:cs="Times New Roman"/>
          <w:b/>
          <w:sz w:val="24"/>
          <w:szCs w:val="24"/>
          <w:lang w:val="sq-AL" w:eastAsia="ja-JP"/>
        </w:rPr>
        <w:t>Ë</w:t>
      </w:r>
      <w:r w:rsidR="008D3405" w:rsidRPr="008E09A5">
        <w:rPr>
          <w:rFonts w:ascii="Times New Roman" w:hAnsi="Times New Roman" w:cs="Times New Roman"/>
          <w:b/>
          <w:sz w:val="24"/>
          <w:szCs w:val="24"/>
          <w:lang w:val="sq-AL" w:eastAsia="ja-JP"/>
        </w:rPr>
        <w:t>S</w:t>
      </w:r>
      <w:r w:rsidR="00D64629" w:rsidRPr="008E09A5">
        <w:rPr>
          <w:rFonts w:ascii="Times New Roman" w:hAnsi="Times New Roman" w:cs="Times New Roman"/>
          <w:b/>
          <w:sz w:val="24"/>
          <w:szCs w:val="24"/>
          <w:lang w:val="sq-AL" w:eastAsia="ja-JP"/>
        </w:rPr>
        <w:t xml:space="preserve"> SOCIALE (SAMP)</w:t>
      </w:r>
    </w:p>
    <w:p w:rsidR="00C31984" w:rsidRPr="008E09A5" w:rsidRDefault="00C31984" w:rsidP="00D64629">
      <w:pPr>
        <w:jc w:val="center"/>
        <w:rPr>
          <w:rFonts w:ascii="Times New Roman" w:hAnsi="Times New Roman" w:cs="Times New Roman"/>
          <w:b/>
          <w:sz w:val="24"/>
          <w:szCs w:val="24"/>
          <w:lang w:val="sq-AL" w:eastAsia="ja-JP"/>
        </w:rPr>
      </w:pPr>
    </w:p>
    <w:p w:rsidR="00C05B71" w:rsidRPr="008E09A5" w:rsidRDefault="00A4777A" w:rsidP="000B7A8A">
      <w:pPr>
        <w:jc w:val="right"/>
        <w:rPr>
          <w:rFonts w:ascii="Times New Roman" w:hAnsi="Times New Roman" w:cs="Times New Roman"/>
          <w:b/>
          <w:sz w:val="24"/>
          <w:szCs w:val="24"/>
          <w:lang w:val="sq-AL" w:eastAsia="ja-JP"/>
        </w:rPr>
      </w:pPr>
      <w:r w:rsidRPr="008E09A5">
        <w:rPr>
          <w:rFonts w:ascii="Times New Roman" w:hAnsi="Times New Roman" w:cs="Times New Roman"/>
          <w:b/>
          <w:sz w:val="24"/>
          <w:szCs w:val="24"/>
          <w:lang w:val="sq-AL" w:eastAsia="ja-JP"/>
        </w:rPr>
        <w:t xml:space="preserve">Tirane </w:t>
      </w:r>
      <w:r w:rsidR="00C05B71" w:rsidRPr="008E09A5">
        <w:rPr>
          <w:rFonts w:ascii="Times New Roman" w:hAnsi="Times New Roman" w:cs="Times New Roman"/>
          <w:b/>
          <w:sz w:val="24"/>
          <w:szCs w:val="24"/>
          <w:lang w:val="sq-AL" w:eastAsia="ja-JP"/>
        </w:rPr>
        <w:t>m</w:t>
      </w:r>
      <w:r w:rsidR="008E09A5">
        <w:rPr>
          <w:rFonts w:ascii="Times New Roman" w:hAnsi="Times New Roman" w:cs="Times New Roman"/>
          <w:b/>
          <w:sz w:val="24"/>
          <w:szCs w:val="24"/>
          <w:lang w:val="sq-AL" w:eastAsia="ja-JP"/>
        </w:rPr>
        <w:t>ë</w:t>
      </w:r>
      <w:r w:rsidR="00C05B71" w:rsidRPr="008E09A5">
        <w:rPr>
          <w:rFonts w:ascii="Times New Roman" w:hAnsi="Times New Roman" w:cs="Times New Roman"/>
          <w:b/>
          <w:sz w:val="24"/>
          <w:szCs w:val="24"/>
          <w:lang w:val="sq-AL" w:eastAsia="ja-JP"/>
        </w:rPr>
        <w:t xml:space="preserve"> </w:t>
      </w:r>
      <w:r w:rsidR="00B84B90">
        <w:rPr>
          <w:rFonts w:ascii="Times New Roman" w:hAnsi="Times New Roman" w:cs="Times New Roman"/>
          <w:b/>
          <w:sz w:val="24"/>
          <w:szCs w:val="24"/>
          <w:lang w:val="sq-AL" w:eastAsia="ja-JP"/>
        </w:rPr>
        <w:t>12</w:t>
      </w:r>
      <w:r w:rsidR="009D6C04">
        <w:rPr>
          <w:rFonts w:ascii="Times New Roman" w:hAnsi="Times New Roman" w:cs="Times New Roman"/>
          <w:b/>
          <w:sz w:val="24"/>
          <w:szCs w:val="24"/>
          <w:lang w:val="sq-AL" w:eastAsia="ja-JP"/>
        </w:rPr>
        <w:t>.0</w:t>
      </w:r>
      <w:r w:rsidR="00B84B90">
        <w:rPr>
          <w:rFonts w:ascii="Times New Roman" w:hAnsi="Times New Roman" w:cs="Times New Roman"/>
          <w:b/>
          <w:sz w:val="24"/>
          <w:szCs w:val="24"/>
          <w:lang w:val="sq-AL" w:eastAsia="ja-JP"/>
        </w:rPr>
        <w:t>3</w:t>
      </w:r>
      <w:r w:rsidR="009D6C04">
        <w:rPr>
          <w:rFonts w:ascii="Times New Roman" w:hAnsi="Times New Roman" w:cs="Times New Roman"/>
          <w:b/>
          <w:sz w:val="24"/>
          <w:szCs w:val="24"/>
          <w:lang w:val="sq-AL" w:eastAsia="ja-JP"/>
        </w:rPr>
        <w:t xml:space="preserve">. </w:t>
      </w:r>
      <w:r w:rsidR="000B7A8A">
        <w:rPr>
          <w:rFonts w:ascii="Times New Roman" w:hAnsi="Times New Roman" w:cs="Times New Roman"/>
          <w:b/>
          <w:sz w:val="24"/>
          <w:szCs w:val="24"/>
          <w:lang w:val="sq-AL" w:eastAsia="ja-JP"/>
        </w:rPr>
        <w:t>201</w:t>
      </w:r>
      <w:r w:rsidR="00FD405B">
        <w:rPr>
          <w:rFonts w:ascii="Times New Roman" w:hAnsi="Times New Roman" w:cs="Times New Roman"/>
          <w:b/>
          <w:sz w:val="24"/>
          <w:szCs w:val="24"/>
          <w:lang w:val="sq-AL" w:eastAsia="ja-JP"/>
        </w:rPr>
        <w:t>8</w:t>
      </w:r>
    </w:p>
    <w:p w:rsidR="00AE519B" w:rsidRPr="000B7A8A" w:rsidRDefault="00AE519B" w:rsidP="000B7A8A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B7A8A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5F48C6" w:rsidRPr="000B7A8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8D1CA1" w:rsidRPr="000B7A8A">
        <w:rPr>
          <w:rFonts w:ascii="Times New Roman" w:hAnsi="Times New Roman" w:cs="Times New Roman"/>
          <w:b/>
          <w:sz w:val="24"/>
          <w:szCs w:val="24"/>
          <w:lang w:val="sq-AL"/>
        </w:rPr>
        <w:t>RKES</w:t>
      </w:r>
      <w:r w:rsidR="005F48C6" w:rsidRPr="000B7A8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B7A8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</w:t>
      </w:r>
      <w:r w:rsidR="005F48C6" w:rsidRPr="000B7A8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B7A8A">
        <w:rPr>
          <w:rFonts w:ascii="Times New Roman" w:hAnsi="Times New Roman" w:cs="Times New Roman"/>
          <w:b/>
          <w:sz w:val="24"/>
          <w:szCs w:val="24"/>
          <w:lang w:val="sq-AL"/>
        </w:rPr>
        <w:t>R SHPREH</w:t>
      </w:r>
      <w:r w:rsidR="008D1CA1" w:rsidRPr="000B7A8A">
        <w:rPr>
          <w:rFonts w:ascii="Times New Roman" w:hAnsi="Times New Roman" w:cs="Times New Roman"/>
          <w:b/>
          <w:sz w:val="24"/>
          <w:szCs w:val="24"/>
          <w:lang w:val="sq-AL"/>
        </w:rPr>
        <w:t xml:space="preserve">JE </w:t>
      </w:r>
      <w:r w:rsidRPr="000B7A8A">
        <w:rPr>
          <w:rFonts w:ascii="Times New Roman" w:hAnsi="Times New Roman" w:cs="Times New Roman"/>
          <w:b/>
          <w:sz w:val="24"/>
          <w:szCs w:val="24"/>
          <w:lang w:val="sq-AL"/>
        </w:rPr>
        <w:t>INTERESI</w:t>
      </w:r>
    </w:p>
    <w:p w:rsidR="00AE519B" w:rsidRPr="000B7A8A" w:rsidRDefault="00AE519B" w:rsidP="000B7A8A">
      <w:pPr>
        <w:spacing w:after="12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B7A8A">
        <w:rPr>
          <w:rFonts w:ascii="Times New Roman" w:hAnsi="Times New Roman" w:cs="Times New Roman"/>
          <w:b/>
          <w:sz w:val="24"/>
          <w:szCs w:val="24"/>
          <w:lang w:val="sq-AL"/>
        </w:rPr>
        <w:t>SH</w:t>
      </w:r>
      <w:r w:rsidR="005F48C6" w:rsidRPr="000B7A8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B7A8A">
        <w:rPr>
          <w:rFonts w:ascii="Times New Roman" w:hAnsi="Times New Roman" w:cs="Times New Roman"/>
          <w:b/>
          <w:sz w:val="24"/>
          <w:szCs w:val="24"/>
          <w:lang w:val="sq-AL"/>
        </w:rPr>
        <w:t>RBIME KONSULENCE</w:t>
      </w:r>
    </w:p>
    <w:p w:rsidR="00AE519B" w:rsidRPr="001D08B7" w:rsidRDefault="00AE519B" w:rsidP="000B7A8A">
      <w:pPr>
        <w:spacing w:after="12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D08B7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5F48C6" w:rsidRPr="001D08B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1D08B7">
        <w:rPr>
          <w:rFonts w:ascii="Times New Roman" w:hAnsi="Times New Roman" w:cs="Times New Roman"/>
          <w:b/>
          <w:sz w:val="24"/>
          <w:szCs w:val="24"/>
          <w:lang w:val="sq-AL"/>
        </w:rPr>
        <w:t>R</w:t>
      </w:r>
    </w:p>
    <w:p w:rsidR="000B7A8A" w:rsidRPr="00E51747" w:rsidRDefault="000B7A8A" w:rsidP="00E51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747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“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Përmirësimi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kuadrit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ligjor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parandalimin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zbulimin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mashtrimit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gabimeve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korrupsionit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NE.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Hartimi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kornizës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procedurave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përmirësuara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zbatimit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rastet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gabimit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E51747" w:rsidRPr="00E51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1747" w:rsidRPr="00E51747">
        <w:rPr>
          <w:rFonts w:ascii="Times New Roman" w:hAnsi="Times New Roman" w:cs="Times New Roman"/>
          <w:b/>
          <w:sz w:val="24"/>
          <w:szCs w:val="24"/>
        </w:rPr>
        <w:t>mashtrimit</w:t>
      </w:r>
      <w:proofErr w:type="spellEnd"/>
      <w:r w:rsidRPr="001D08B7">
        <w:rPr>
          <w:rFonts w:ascii="Times New Roman" w:hAnsi="Times New Roman" w:cs="Times New Roman"/>
          <w:b/>
          <w:sz w:val="24"/>
          <w:szCs w:val="24"/>
          <w:lang w:val="sq-AL"/>
        </w:rPr>
        <w:t>”- Kompani Lokale</w:t>
      </w:r>
    </w:p>
    <w:p w:rsidR="00C05B71" w:rsidRPr="001D08B7" w:rsidRDefault="00A92BAE" w:rsidP="000B7A8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D08B7">
        <w:rPr>
          <w:rFonts w:ascii="Times New Roman" w:hAnsi="Times New Roman" w:cs="Times New Roman"/>
          <w:b/>
          <w:color w:val="000000"/>
          <w:sz w:val="24"/>
          <w:szCs w:val="24"/>
        </w:rPr>
        <w:t>Num</w:t>
      </w:r>
      <w:r w:rsidR="008E09A5" w:rsidRPr="001D08B7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Pr="001D08B7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proofErr w:type="spellEnd"/>
      <w:r w:rsidRPr="001D08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Reference</w:t>
      </w:r>
      <w:r w:rsidR="00C05B71" w:rsidRPr="001D08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0B7A8A" w:rsidRPr="001D08B7">
        <w:rPr>
          <w:rFonts w:ascii="Times New Roman" w:hAnsi="Times New Roman" w:cs="Times New Roman"/>
          <w:b/>
          <w:sz w:val="24"/>
          <w:szCs w:val="24"/>
        </w:rPr>
        <w:t>SAMP/CS/CQ/04-2016</w:t>
      </w:r>
    </w:p>
    <w:p w:rsidR="00CE5A98" w:rsidRPr="008E09A5" w:rsidRDefault="00CE5A98" w:rsidP="00A4777A">
      <w:pPr>
        <w:spacing w:after="120" w:line="240" w:lineRule="auto"/>
        <w:contextualSpacing/>
        <w:mirrorIndents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</w:pPr>
      <w:r w:rsidRPr="008E09A5">
        <w:rPr>
          <w:rFonts w:ascii="Times New Roman" w:hAnsi="Times New Roman" w:cs="Times New Roman"/>
          <w:i/>
          <w:color w:val="000000" w:themeColor="text1"/>
          <w:sz w:val="24"/>
          <w:szCs w:val="24"/>
          <w:lang w:val="sq-AL"/>
        </w:rPr>
        <w:t>Projekti i Modernizimit t</w:t>
      </w:r>
      <w:r w:rsidR="005F48C6" w:rsidRPr="008E09A5">
        <w:rPr>
          <w:rFonts w:ascii="Times New Roman" w:hAnsi="Times New Roman" w:cs="Times New Roman"/>
          <w:i/>
          <w:color w:val="000000" w:themeColor="text1"/>
          <w:sz w:val="24"/>
          <w:szCs w:val="24"/>
          <w:lang w:val="sq-AL"/>
        </w:rPr>
        <w:t>ë</w:t>
      </w:r>
      <w:r w:rsidRPr="008E09A5">
        <w:rPr>
          <w:rFonts w:ascii="Times New Roman" w:hAnsi="Times New Roman" w:cs="Times New Roman"/>
          <w:i/>
          <w:color w:val="000000" w:themeColor="text1"/>
          <w:sz w:val="24"/>
          <w:szCs w:val="24"/>
          <w:lang w:val="sq-AL"/>
        </w:rPr>
        <w:t xml:space="preserve"> Asistenc</w:t>
      </w:r>
      <w:r w:rsidR="005F48C6" w:rsidRPr="008E09A5">
        <w:rPr>
          <w:rFonts w:ascii="Times New Roman" w:hAnsi="Times New Roman" w:cs="Times New Roman"/>
          <w:i/>
          <w:color w:val="000000" w:themeColor="text1"/>
          <w:sz w:val="24"/>
          <w:szCs w:val="24"/>
          <w:lang w:val="sq-AL"/>
        </w:rPr>
        <w:t>ë</w:t>
      </w:r>
      <w:r w:rsidRPr="008E09A5">
        <w:rPr>
          <w:rFonts w:ascii="Times New Roman" w:hAnsi="Times New Roman" w:cs="Times New Roman"/>
          <w:i/>
          <w:color w:val="000000" w:themeColor="text1"/>
          <w:sz w:val="24"/>
          <w:szCs w:val="24"/>
          <w:lang w:val="sq-AL"/>
        </w:rPr>
        <w:t>s  Sociale - (SAMP)</w:t>
      </w:r>
    </w:p>
    <w:p w:rsidR="00CE5A98" w:rsidRPr="008E09A5" w:rsidRDefault="00CE5A98" w:rsidP="00C05B7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sq-AL"/>
        </w:rPr>
      </w:pPr>
      <w:r w:rsidRPr="008E09A5">
        <w:rPr>
          <w:rFonts w:ascii="Times New Roman" w:hAnsi="Times New Roman" w:cs="Times New Roman"/>
          <w:i/>
          <w:color w:val="000000" w:themeColor="text1"/>
          <w:sz w:val="24"/>
          <w:szCs w:val="24"/>
          <w:lang w:val="sq-AL"/>
        </w:rPr>
        <w:t>Hua No.: 8141- AL</w:t>
      </w:r>
    </w:p>
    <w:p w:rsidR="00CE5A98" w:rsidRPr="008E09A5" w:rsidRDefault="00CE5A98" w:rsidP="00C05B71">
      <w:pPr>
        <w:spacing w:after="120" w:line="240" w:lineRule="auto"/>
        <w:mirrorIndents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q-AL"/>
        </w:rPr>
      </w:pPr>
      <w:r w:rsidRPr="008E09A5">
        <w:rPr>
          <w:rFonts w:ascii="Times New Roman" w:hAnsi="Times New Roman" w:cs="Times New Roman"/>
          <w:i/>
          <w:color w:val="000000" w:themeColor="text1"/>
          <w:sz w:val="24"/>
          <w:szCs w:val="24"/>
          <w:lang w:val="sq-AL"/>
        </w:rPr>
        <w:t>Nr. i identifikimit t</w:t>
      </w:r>
      <w:r w:rsidR="005F48C6" w:rsidRPr="008E09A5">
        <w:rPr>
          <w:rFonts w:ascii="Times New Roman" w:hAnsi="Times New Roman" w:cs="Times New Roman"/>
          <w:i/>
          <w:color w:val="000000" w:themeColor="text1"/>
          <w:sz w:val="24"/>
          <w:szCs w:val="24"/>
          <w:lang w:val="sq-AL"/>
        </w:rPr>
        <w:t>ë</w:t>
      </w:r>
      <w:r w:rsidRPr="008E09A5">
        <w:rPr>
          <w:rFonts w:ascii="Times New Roman" w:hAnsi="Times New Roman" w:cs="Times New Roman"/>
          <w:i/>
          <w:color w:val="000000" w:themeColor="text1"/>
          <w:sz w:val="24"/>
          <w:szCs w:val="24"/>
          <w:lang w:val="sq-AL"/>
        </w:rPr>
        <w:t xml:space="preserve"> Projektit.</w:t>
      </w:r>
      <w:r w:rsidRPr="008E09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q-AL"/>
        </w:rPr>
        <w:t xml:space="preserve"> P122233</w:t>
      </w:r>
    </w:p>
    <w:p w:rsidR="00EF15D5" w:rsidRPr="008E09A5" w:rsidRDefault="00CE5A98" w:rsidP="002C4829">
      <w:pPr>
        <w:pStyle w:val="NoSpacing"/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8E09A5">
        <w:rPr>
          <w:rFonts w:ascii="Times New Roman" w:hAnsi="Times New Roman"/>
          <w:color w:val="000000" w:themeColor="text1"/>
          <w:spacing w:val="-2"/>
          <w:sz w:val="24"/>
          <w:szCs w:val="24"/>
          <w:lang w:val="sq-AL"/>
        </w:rPr>
        <w:t>Republika e Shqiperisë ka marrë një fina</w:t>
      </w:r>
      <w:r w:rsidR="00D95404" w:rsidRPr="008E09A5">
        <w:rPr>
          <w:rFonts w:ascii="Times New Roman" w:hAnsi="Times New Roman"/>
          <w:color w:val="000000" w:themeColor="text1"/>
          <w:spacing w:val="-2"/>
          <w:sz w:val="24"/>
          <w:szCs w:val="24"/>
          <w:lang w:val="sq-AL"/>
        </w:rPr>
        <w:t>ncim nga Banka Botërore</w:t>
      </w:r>
      <w:r w:rsidRPr="008E09A5">
        <w:rPr>
          <w:rFonts w:ascii="Times New Roman" w:hAnsi="Times New Roman"/>
          <w:color w:val="000000" w:themeColor="text1"/>
          <w:spacing w:val="-2"/>
          <w:sz w:val="24"/>
          <w:szCs w:val="24"/>
          <w:lang w:val="sq-AL"/>
        </w:rPr>
        <w:t xml:space="preserve"> nëpërmjet kostos së</w:t>
      </w:r>
      <w:r w:rsidR="00D95404" w:rsidRPr="008E09A5">
        <w:rPr>
          <w:rFonts w:ascii="Times New Roman" w:hAnsi="Times New Roman"/>
          <w:color w:val="000000" w:themeColor="text1"/>
          <w:spacing w:val="-2"/>
          <w:sz w:val="24"/>
          <w:szCs w:val="24"/>
          <w:lang w:val="sq-AL"/>
        </w:rPr>
        <w:t xml:space="preserve"> Projektit të Modernizimit të A</w:t>
      </w:r>
      <w:r w:rsidRPr="008E09A5">
        <w:rPr>
          <w:rFonts w:ascii="Times New Roman" w:hAnsi="Times New Roman"/>
          <w:color w:val="000000" w:themeColor="text1"/>
          <w:spacing w:val="-2"/>
          <w:sz w:val="24"/>
          <w:szCs w:val="24"/>
          <w:lang w:val="sq-AL"/>
        </w:rPr>
        <w:t>si</w:t>
      </w:r>
      <w:r w:rsidR="00D95404" w:rsidRPr="008E09A5">
        <w:rPr>
          <w:rFonts w:ascii="Times New Roman" w:hAnsi="Times New Roman"/>
          <w:color w:val="000000" w:themeColor="text1"/>
          <w:spacing w:val="-2"/>
          <w:sz w:val="24"/>
          <w:szCs w:val="24"/>
          <w:lang w:val="sq-AL"/>
        </w:rPr>
        <w:t>s</w:t>
      </w:r>
      <w:r w:rsidRPr="008E09A5">
        <w:rPr>
          <w:rFonts w:ascii="Times New Roman" w:hAnsi="Times New Roman"/>
          <w:color w:val="000000" w:themeColor="text1"/>
          <w:spacing w:val="-2"/>
          <w:sz w:val="24"/>
          <w:szCs w:val="24"/>
          <w:lang w:val="sq-AL"/>
        </w:rPr>
        <w:t>tencës Sociale (SAMP), dhe ka planifikuar të përdorë një pjesë të saj për shërbim konsul</w:t>
      </w:r>
      <w:r w:rsidR="00070458" w:rsidRPr="008E09A5">
        <w:rPr>
          <w:rFonts w:ascii="Times New Roman" w:hAnsi="Times New Roman"/>
          <w:color w:val="000000" w:themeColor="text1"/>
          <w:spacing w:val="-2"/>
          <w:sz w:val="24"/>
          <w:szCs w:val="24"/>
          <w:lang w:val="sq-AL"/>
        </w:rPr>
        <w:t xml:space="preserve">ence. Shërbimi i konsulencës </w:t>
      </w:r>
      <w:r w:rsidR="00D95404" w:rsidRPr="008E09A5">
        <w:rPr>
          <w:rFonts w:ascii="Times New Roman" w:hAnsi="Times New Roman"/>
          <w:noProof/>
          <w:sz w:val="24"/>
          <w:szCs w:val="24"/>
          <w:lang w:val="sq-AL"/>
        </w:rPr>
        <w:t>lokale</w:t>
      </w:r>
      <w:r w:rsidR="00D95404" w:rsidRPr="008E09A5">
        <w:rPr>
          <w:rFonts w:ascii="Times New Roman" w:hAnsi="Times New Roman"/>
          <w:color w:val="000000" w:themeColor="text1"/>
          <w:spacing w:val="-2"/>
          <w:sz w:val="24"/>
          <w:szCs w:val="24"/>
          <w:lang w:val="sq-AL"/>
        </w:rPr>
        <w:t xml:space="preserve"> </w:t>
      </w:r>
      <w:r w:rsidR="00070458" w:rsidRPr="008E09A5">
        <w:rPr>
          <w:rFonts w:ascii="Times New Roman" w:hAnsi="Times New Roman"/>
          <w:color w:val="000000" w:themeColor="text1"/>
          <w:spacing w:val="-2"/>
          <w:sz w:val="24"/>
          <w:szCs w:val="24"/>
          <w:lang w:val="sq-AL"/>
        </w:rPr>
        <w:t>(“Shërbim”</w:t>
      </w:r>
      <w:r w:rsidRPr="008E09A5">
        <w:rPr>
          <w:rFonts w:ascii="Times New Roman" w:hAnsi="Times New Roman"/>
          <w:color w:val="000000" w:themeColor="text1"/>
          <w:spacing w:val="-2"/>
          <w:sz w:val="24"/>
          <w:szCs w:val="24"/>
          <w:lang w:val="sq-AL"/>
        </w:rPr>
        <w:t xml:space="preserve">) përfshin </w:t>
      </w:r>
      <w:r w:rsidR="008A6DDA" w:rsidRPr="001D08B7">
        <w:rPr>
          <w:rFonts w:ascii="Times New Roman" w:hAnsi="Times New Roman"/>
          <w:b/>
          <w:noProof/>
          <w:sz w:val="24"/>
          <w:szCs w:val="24"/>
          <w:lang w:val="sq-AL"/>
        </w:rPr>
        <w:t>“</w:t>
      </w:r>
      <w:r w:rsidR="008A6DDA" w:rsidRPr="001D08B7">
        <w:rPr>
          <w:rFonts w:ascii="Times New Roman" w:hAnsi="Times New Roman"/>
          <w:b/>
          <w:sz w:val="24"/>
          <w:szCs w:val="24"/>
          <w:lang w:val="sq-AL"/>
        </w:rPr>
        <w:t xml:space="preserve">Përmirësimi i kuadrit ligjor për parandalimin dhe zbulimin e mashtrimit, gabimit dhe korrupsionit në NE. </w:t>
      </w:r>
      <w:proofErr w:type="spellStart"/>
      <w:proofErr w:type="gramStart"/>
      <w:r w:rsidR="006F66CC" w:rsidRPr="00E51747">
        <w:rPr>
          <w:rFonts w:ascii="Times New Roman" w:hAnsi="Times New Roman"/>
          <w:b/>
          <w:sz w:val="24"/>
          <w:szCs w:val="24"/>
        </w:rPr>
        <w:t>Hartimi</w:t>
      </w:r>
      <w:proofErr w:type="spellEnd"/>
      <w:r w:rsidR="006F66CC" w:rsidRPr="00E517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66CC" w:rsidRPr="00E51747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6F66CC" w:rsidRPr="00E517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66CC" w:rsidRPr="00E51747">
        <w:rPr>
          <w:rFonts w:ascii="Times New Roman" w:hAnsi="Times New Roman"/>
          <w:b/>
          <w:sz w:val="24"/>
          <w:szCs w:val="24"/>
        </w:rPr>
        <w:t>kornizës</w:t>
      </w:r>
      <w:proofErr w:type="spellEnd"/>
      <w:r w:rsidR="006F66CC" w:rsidRPr="00E517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66CC" w:rsidRPr="00E51747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6F66CC" w:rsidRPr="00E517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66CC" w:rsidRPr="00E51747">
        <w:rPr>
          <w:rFonts w:ascii="Times New Roman" w:hAnsi="Times New Roman"/>
          <w:b/>
          <w:sz w:val="24"/>
          <w:szCs w:val="24"/>
        </w:rPr>
        <w:t>procedurave</w:t>
      </w:r>
      <w:proofErr w:type="spellEnd"/>
      <w:r w:rsidR="006F66CC" w:rsidRPr="00E517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66CC" w:rsidRPr="00E51747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6F66CC" w:rsidRPr="00E517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66CC" w:rsidRPr="00E51747">
        <w:rPr>
          <w:rFonts w:ascii="Times New Roman" w:hAnsi="Times New Roman"/>
          <w:b/>
          <w:sz w:val="24"/>
          <w:szCs w:val="24"/>
        </w:rPr>
        <w:t>përmirësuara</w:t>
      </w:r>
      <w:proofErr w:type="spellEnd"/>
      <w:r w:rsidR="006F66CC" w:rsidRPr="00E517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66CC" w:rsidRPr="00E51747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6F66CC" w:rsidRPr="00E517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66CC" w:rsidRPr="00E51747">
        <w:rPr>
          <w:rFonts w:ascii="Times New Roman" w:hAnsi="Times New Roman"/>
          <w:b/>
          <w:sz w:val="24"/>
          <w:szCs w:val="24"/>
        </w:rPr>
        <w:t>zbatimit</w:t>
      </w:r>
      <w:proofErr w:type="spellEnd"/>
      <w:r w:rsidR="006F66CC" w:rsidRPr="00E517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66CC" w:rsidRPr="00E51747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="006F66CC" w:rsidRPr="00E517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66CC" w:rsidRPr="00E51747">
        <w:rPr>
          <w:rFonts w:ascii="Times New Roman" w:hAnsi="Times New Roman"/>
          <w:b/>
          <w:sz w:val="24"/>
          <w:szCs w:val="24"/>
        </w:rPr>
        <w:t>rastet</w:t>
      </w:r>
      <w:proofErr w:type="spellEnd"/>
      <w:r w:rsidR="006F66CC" w:rsidRPr="00E51747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6F66CC" w:rsidRPr="00E51747">
        <w:rPr>
          <w:rFonts w:ascii="Times New Roman" w:hAnsi="Times New Roman"/>
          <w:b/>
          <w:sz w:val="24"/>
          <w:szCs w:val="24"/>
        </w:rPr>
        <w:t>gabimit</w:t>
      </w:r>
      <w:proofErr w:type="spellEnd"/>
      <w:r w:rsidR="006F66CC" w:rsidRPr="00E517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66CC" w:rsidRPr="00E51747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6F66CC" w:rsidRPr="00E517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66CC" w:rsidRPr="00E51747">
        <w:rPr>
          <w:rFonts w:ascii="Times New Roman" w:hAnsi="Times New Roman"/>
          <w:b/>
          <w:sz w:val="24"/>
          <w:szCs w:val="24"/>
        </w:rPr>
        <w:t>mashtrimit</w:t>
      </w:r>
      <w:proofErr w:type="spellEnd"/>
      <w:r w:rsidR="008A6DDA" w:rsidRPr="001D08B7">
        <w:rPr>
          <w:rFonts w:ascii="Times New Roman" w:hAnsi="Times New Roman"/>
          <w:b/>
          <w:sz w:val="24"/>
          <w:szCs w:val="24"/>
          <w:lang w:val="sq-AL"/>
        </w:rPr>
        <w:t>”</w:t>
      </w:r>
      <w:r w:rsidR="008A6DDA">
        <w:rPr>
          <w:rFonts w:ascii="Times New Roman" w:hAnsi="Times New Roman"/>
          <w:b/>
          <w:sz w:val="24"/>
          <w:szCs w:val="24"/>
          <w:lang w:val="sq-AL"/>
        </w:rPr>
        <w:t>.</w:t>
      </w:r>
      <w:proofErr w:type="gramEnd"/>
    </w:p>
    <w:p w:rsidR="00225380" w:rsidRPr="00225380" w:rsidRDefault="00225380" w:rsidP="002C482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1" w:name="OLE_LINK5"/>
      <w:bookmarkStart w:id="2" w:name="OLE_LINK6"/>
      <w:r w:rsidRPr="00225380">
        <w:rPr>
          <w:rFonts w:ascii="Times New Roman" w:hAnsi="Times New Roman"/>
          <w:sz w:val="24"/>
          <w:szCs w:val="24"/>
          <w:lang w:val="sq-AL"/>
        </w:rPr>
        <w:t xml:space="preserve">Ndërtimi </w:t>
      </w:r>
      <w:r w:rsidR="00585DD5">
        <w:rPr>
          <w:rFonts w:ascii="Times New Roman" w:hAnsi="Times New Roman"/>
          <w:sz w:val="24"/>
          <w:szCs w:val="24"/>
          <w:lang w:val="sq-AL"/>
        </w:rPr>
        <w:t>i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 kapaciteteve për të zhvilluar, mbajtur, përditës</w:t>
      </w:r>
      <w:r w:rsidR="009F0CCF">
        <w:rPr>
          <w:rFonts w:ascii="Times New Roman" w:hAnsi="Times New Roman"/>
          <w:sz w:val="24"/>
          <w:szCs w:val="24"/>
          <w:lang w:val="sq-AL"/>
        </w:rPr>
        <w:t>uar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 dhe </w:t>
      </w:r>
      <w:r>
        <w:rPr>
          <w:rFonts w:ascii="Times New Roman" w:hAnsi="Times New Roman"/>
          <w:sz w:val="24"/>
          <w:szCs w:val="24"/>
          <w:lang w:val="sq-AL"/>
        </w:rPr>
        <w:t xml:space="preserve">per </w:t>
      </w:r>
      <w:r w:rsidRPr="00225380">
        <w:rPr>
          <w:rFonts w:ascii="Times New Roman" w:hAnsi="Times New Roman"/>
          <w:sz w:val="24"/>
          <w:szCs w:val="24"/>
          <w:lang w:val="sq-AL"/>
        </w:rPr>
        <w:t>të aplik</w:t>
      </w:r>
      <w:r w:rsidR="009F0CCF">
        <w:rPr>
          <w:rFonts w:ascii="Times New Roman" w:hAnsi="Times New Roman"/>
          <w:sz w:val="24"/>
          <w:szCs w:val="24"/>
          <w:lang w:val="sq-AL"/>
        </w:rPr>
        <w:t xml:space="preserve">uar </w:t>
      </w:r>
      <w:r w:rsidR="002C4829" w:rsidRPr="00585DD5">
        <w:rPr>
          <w:rFonts w:ascii="Times New Roman" w:hAnsi="Times New Roman"/>
          <w:sz w:val="24"/>
          <w:szCs w:val="24"/>
          <w:lang w:val="sq-AL"/>
        </w:rPr>
        <w:t>profilet e</w:t>
      </w:r>
      <w:r w:rsidR="002C482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F0CCF">
        <w:rPr>
          <w:rFonts w:ascii="Times New Roman" w:hAnsi="Times New Roman"/>
          <w:sz w:val="24"/>
          <w:szCs w:val="24"/>
          <w:lang w:val="sq-AL"/>
        </w:rPr>
        <w:t>r</w:t>
      </w:r>
      <w:r>
        <w:rPr>
          <w:rFonts w:ascii="Times New Roman" w:hAnsi="Times New Roman"/>
          <w:sz w:val="24"/>
          <w:szCs w:val="24"/>
          <w:lang w:val="sq-AL"/>
        </w:rPr>
        <w:t>i</w:t>
      </w:r>
      <w:r w:rsidR="009F0CCF">
        <w:rPr>
          <w:rFonts w:ascii="Times New Roman" w:hAnsi="Times New Roman"/>
          <w:sz w:val="24"/>
          <w:szCs w:val="24"/>
          <w:lang w:val="sq-AL"/>
        </w:rPr>
        <w:t>s</w:t>
      </w:r>
      <w:r>
        <w:rPr>
          <w:rFonts w:ascii="Times New Roman" w:hAnsi="Times New Roman"/>
          <w:sz w:val="24"/>
          <w:szCs w:val="24"/>
          <w:lang w:val="sq-AL"/>
        </w:rPr>
        <w:t>ku</w:t>
      </w:r>
      <w:r w:rsidR="002C4829">
        <w:rPr>
          <w:rFonts w:ascii="Times New Roman" w:hAnsi="Times New Roman"/>
          <w:sz w:val="24"/>
          <w:szCs w:val="24"/>
          <w:lang w:val="sq-AL"/>
        </w:rPr>
        <w:t>t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 do të jetë kritik për të </w:t>
      </w:r>
      <w:r>
        <w:rPr>
          <w:rFonts w:ascii="Times New Roman" w:hAnsi="Times New Roman"/>
          <w:sz w:val="24"/>
          <w:szCs w:val="24"/>
          <w:lang w:val="sq-AL"/>
        </w:rPr>
        <w:t>perf</w:t>
      </w:r>
      <w:r w:rsidR="002C4829">
        <w:rPr>
          <w:rFonts w:ascii="Times New Roman" w:hAnsi="Times New Roman"/>
          <w:sz w:val="24"/>
          <w:szCs w:val="24"/>
          <w:lang w:val="sq-AL"/>
        </w:rPr>
        <w:t>shire inspektimin me baze risku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85DD5">
        <w:rPr>
          <w:rFonts w:ascii="Times New Roman" w:hAnsi="Times New Roman"/>
          <w:sz w:val="24"/>
          <w:szCs w:val="24"/>
          <w:lang w:val="sq-AL"/>
        </w:rPr>
        <w:t>n</w:t>
      </w:r>
      <w:r w:rsidRPr="00225380">
        <w:rPr>
          <w:rFonts w:ascii="Times New Roman" w:hAnsi="Times New Roman"/>
          <w:sz w:val="24"/>
          <w:szCs w:val="24"/>
          <w:lang w:val="sq-AL"/>
        </w:rPr>
        <w:t>ë zbul</w:t>
      </w:r>
      <w:r w:rsidR="00585DD5">
        <w:rPr>
          <w:rFonts w:ascii="Times New Roman" w:hAnsi="Times New Roman"/>
          <w:sz w:val="24"/>
          <w:szCs w:val="24"/>
          <w:lang w:val="sq-AL"/>
        </w:rPr>
        <w:t>imin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m</w:t>
      </w:r>
      <w:r w:rsidR="009F0CCF">
        <w:rPr>
          <w:rFonts w:ascii="Times New Roman" w:hAnsi="Times New Roman"/>
          <w:sz w:val="24"/>
          <w:szCs w:val="24"/>
          <w:lang w:val="sq-AL"/>
        </w:rPr>
        <w:t>e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 efikas</w:t>
      </w:r>
      <w:r>
        <w:rPr>
          <w:rFonts w:ascii="Times New Roman" w:hAnsi="Times New Roman"/>
          <w:sz w:val="24"/>
          <w:szCs w:val="24"/>
          <w:lang w:val="sq-AL"/>
        </w:rPr>
        <w:t xml:space="preserve">itet dhe </w:t>
      </w:r>
      <w:r w:rsidRPr="00225380">
        <w:rPr>
          <w:rFonts w:ascii="Times New Roman" w:hAnsi="Times New Roman"/>
          <w:sz w:val="24"/>
          <w:szCs w:val="24"/>
          <w:lang w:val="sq-AL"/>
        </w:rPr>
        <w:t>efekti</w:t>
      </w:r>
      <w:r>
        <w:rPr>
          <w:rFonts w:ascii="Times New Roman" w:hAnsi="Times New Roman"/>
          <w:sz w:val="24"/>
          <w:szCs w:val="24"/>
          <w:lang w:val="sq-AL"/>
        </w:rPr>
        <w:t>vitet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85DD5">
        <w:rPr>
          <w:rFonts w:ascii="Times New Roman" w:hAnsi="Times New Roman"/>
          <w:sz w:val="24"/>
          <w:szCs w:val="24"/>
          <w:lang w:val="sq-AL"/>
        </w:rPr>
        <w:t>te mashtrimit dhe gabimeve</w:t>
      </w:r>
      <w:r>
        <w:rPr>
          <w:rFonts w:ascii="Times New Roman" w:hAnsi="Times New Roman"/>
          <w:sz w:val="24"/>
          <w:szCs w:val="24"/>
          <w:lang w:val="sq-AL"/>
        </w:rPr>
        <w:t xml:space="preserve">. 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 Me qëllim </w:t>
      </w:r>
      <w:r w:rsidR="00585DD5">
        <w:rPr>
          <w:rFonts w:ascii="Times New Roman" w:hAnsi="Times New Roman"/>
          <w:sz w:val="24"/>
          <w:szCs w:val="24"/>
          <w:lang w:val="sq-AL"/>
        </w:rPr>
        <w:t xml:space="preserve">përmirësimin e 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sistemit për zbatimin dhe korrigjimin e mashtrimit dhe gabimeve, hartimi i një kuadri për </w:t>
      </w:r>
      <w:r>
        <w:rPr>
          <w:rFonts w:ascii="Times New Roman" w:hAnsi="Times New Roman"/>
          <w:sz w:val="24"/>
          <w:szCs w:val="24"/>
          <w:lang w:val="sq-AL"/>
        </w:rPr>
        <w:t xml:space="preserve">forcimin e </w:t>
      </w:r>
      <w:r w:rsidRPr="00225380">
        <w:rPr>
          <w:rFonts w:ascii="Times New Roman" w:hAnsi="Times New Roman"/>
          <w:sz w:val="24"/>
          <w:szCs w:val="24"/>
          <w:lang w:val="sq-AL"/>
        </w:rPr>
        <w:t>politikë</w:t>
      </w:r>
      <w:r>
        <w:rPr>
          <w:rFonts w:ascii="Times New Roman" w:hAnsi="Times New Roman"/>
          <w:sz w:val="24"/>
          <w:szCs w:val="24"/>
          <w:lang w:val="sq-AL"/>
        </w:rPr>
        <w:t xml:space="preserve">s se 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 sanksioneve do të jetë vendimtare.</w:t>
      </w:r>
      <w:r w:rsidR="009D7AE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225380">
        <w:rPr>
          <w:rFonts w:ascii="Times New Roman" w:hAnsi="Times New Roman"/>
          <w:sz w:val="24"/>
          <w:szCs w:val="24"/>
          <w:lang w:val="sq-AL"/>
        </w:rPr>
        <w:t>Në këtë kontekst, një kompani lokale do të rekrutohe</w:t>
      </w:r>
      <w:r w:rsidR="009F0CCF">
        <w:rPr>
          <w:rFonts w:ascii="Times New Roman" w:hAnsi="Times New Roman"/>
          <w:sz w:val="24"/>
          <w:szCs w:val="24"/>
          <w:lang w:val="sq-AL"/>
        </w:rPr>
        <w:t>t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 për të ndihmuar M</w:t>
      </w:r>
      <w:r w:rsidR="00C42A8F">
        <w:rPr>
          <w:rFonts w:ascii="Times New Roman" w:hAnsi="Times New Roman"/>
          <w:sz w:val="24"/>
          <w:szCs w:val="24"/>
          <w:lang w:val="sq-AL"/>
        </w:rPr>
        <w:t>SHMS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 për të hartuar </w:t>
      </w:r>
      <w:r w:rsidR="009D7AED">
        <w:rPr>
          <w:rFonts w:ascii="Times New Roman" w:hAnsi="Times New Roman"/>
          <w:sz w:val="24"/>
          <w:szCs w:val="24"/>
          <w:lang w:val="sq-AL"/>
        </w:rPr>
        <w:t xml:space="preserve">e </w:t>
      </w:r>
      <w:r w:rsidRPr="00225380">
        <w:rPr>
          <w:rFonts w:ascii="Times New Roman" w:hAnsi="Times New Roman"/>
          <w:sz w:val="24"/>
          <w:szCs w:val="24"/>
          <w:lang w:val="sq-AL"/>
        </w:rPr>
        <w:t>përmirësuar pr</w:t>
      </w:r>
      <w:r w:rsidR="009F0CCF">
        <w:rPr>
          <w:rFonts w:ascii="Times New Roman" w:hAnsi="Times New Roman"/>
          <w:sz w:val="24"/>
          <w:szCs w:val="24"/>
          <w:lang w:val="sq-AL"/>
        </w:rPr>
        <w:t xml:space="preserve">ocedurat </w:t>
      </w:r>
      <w:r w:rsidR="002C4829">
        <w:rPr>
          <w:rFonts w:ascii="Times New Roman" w:hAnsi="Times New Roman"/>
          <w:sz w:val="24"/>
          <w:szCs w:val="24"/>
          <w:lang w:val="sq-AL"/>
        </w:rPr>
        <w:t>q</w:t>
      </w:r>
      <w:r w:rsidR="009F0CCF">
        <w:rPr>
          <w:rFonts w:ascii="Times New Roman" w:hAnsi="Times New Roman"/>
          <w:sz w:val="24"/>
          <w:szCs w:val="24"/>
          <w:lang w:val="sq-AL"/>
        </w:rPr>
        <w:t xml:space="preserve">e </w:t>
      </w:r>
      <w:r w:rsidR="002C4829">
        <w:rPr>
          <w:rFonts w:ascii="Times New Roman" w:hAnsi="Times New Roman"/>
          <w:sz w:val="24"/>
          <w:szCs w:val="24"/>
          <w:lang w:val="sq-AL"/>
        </w:rPr>
        <w:t xml:space="preserve">lidhen me </w:t>
      </w:r>
      <w:r w:rsidR="009F0CCF">
        <w:rPr>
          <w:rFonts w:ascii="Times New Roman" w:hAnsi="Times New Roman"/>
          <w:sz w:val="24"/>
          <w:szCs w:val="24"/>
          <w:lang w:val="sq-AL"/>
        </w:rPr>
        <w:t>gabime</w:t>
      </w:r>
      <w:r w:rsidR="002C4829">
        <w:rPr>
          <w:rFonts w:ascii="Times New Roman" w:hAnsi="Times New Roman"/>
          <w:sz w:val="24"/>
          <w:szCs w:val="24"/>
          <w:lang w:val="sq-AL"/>
        </w:rPr>
        <w:t>t, mashtrimin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C4829">
        <w:rPr>
          <w:rFonts w:ascii="Times New Roman" w:hAnsi="Times New Roman"/>
          <w:sz w:val="24"/>
          <w:szCs w:val="24"/>
          <w:lang w:val="sq-AL"/>
        </w:rPr>
        <w:t xml:space="preserve">si </w:t>
      </w:r>
      <w:r w:rsidRPr="00225380">
        <w:rPr>
          <w:rFonts w:ascii="Times New Roman" w:hAnsi="Times New Roman"/>
          <w:sz w:val="24"/>
          <w:szCs w:val="24"/>
          <w:lang w:val="sq-AL"/>
        </w:rPr>
        <w:t>dhe</w:t>
      </w:r>
      <w:r w:rsidR="009D7AED">
        <w:rPr>
          <w:rFonts w:ascii="Times New Roman" w:hAnsi="Times New Roman"/>
          <w:sz w:val="24"/>
          <w:szCs w:val="24"/>
          <w:lang w:val="sq-AL"/>
        </w:rPr>
        <w:t xml:space="preserve"> hartimin e kuadrit ligjor per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 zbatimi</w:t>
      </w:r>
      <w:r w:rsidR="009D7AED">
        <w:rPr>
          <w:rFonts w:ascii="Times New Roman" w:hAnsi="Times New Roman"/>
          <w:sz w:val="24"/>
          <w:szCs w:val="24"/>
          <w:lang w:val="sq-AL"/>
        </w:rPr>
        <w:t xml:space="preserve">n e procedurave te 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 NE.</w:t>
      </w:r>
    </w:p>
    <w:p w:rsidR="00225380" w:rsidRPr="00225380" w:rsidRDefault="00C42A8F" w:rsidP="002C482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</w:t>
      </w:r>
      <w:r w:rsidR="00225380" w:rsidRPr="00225380">
        <w:rPr>
          <w:rFonts w:ascii="Times New Roman" w:hAnsi="Times New Roman"/>
          <w:sz w:val="24"/>
          <w:szCs w:val="24"/>
          <w:lang w:val="sq-AL"/>
        </w:rPr>
        <w:t>ompania lokale do të jetë përgjegjës për:</w:t>
      </w:r>
    </w:p>
    <w:bookmarkEnd w:id="1"/>
    <w:bookmarkEnd w:id="2"/>
    <w:p w:rsidR="00525823" w:rsidRPr="00225380" w:rsidRDefault="00525823" w:rsidP="0052582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25380">
        <w:rPr>
          <w:rFonts w:ascii="Times New Roman" w:hAnsi="Times New Roman"/>
          <w:sz w:val="24"/>
          <w:szCs w:val="24"/>
          <w:lang w:val="sq-AL"/>
        </w:rPr>
        <w:t xml:space="preserve">1. </w:t>
      </w:r>
      <w:r>
        <w:rPr>
          <w:rFonts w:ascii="Times New Roman" w:hAnsi="Times New Roman"/>
          <w:sz w:val="24"/>
          <w:szCs w:val="24"/>
          <w:lang w:val="sq-AL"/>
        </w:rPr>
        <w:t>Analiza e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 legjislacioni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 përkatës për sanksione</w:t>
      </w:r>
      <w:r>
        <w:rPr>
          <w:rFonts w:ascii="Times New Roman" w:hAnsi="Times New Roman"/>
          <w:sz w:val="24"/>
          <w:szCs w:val="24"/>
          <w:lang w:val="sq-AL"/>
        </w:rPr>
        <w:t>t e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 hetime</w:t>
      </w:r>
      <w:r>
        <w:rPr>
          <w:rFonts w:ascii="Times New Roman" w:hAnsi="Times New Roman"/>
          <w:sz w:val="24"/>
          <w:szCs w:val="24"/>
          <w:lang w:val="sq-AL"/>
        </w:rPr>
        <w:t xml:space="preserve">ve 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dhe </w:t>
      </w:r>
      <w:r>
        <w:rPr>
          <w:rFonts w:ascii="Times New Roman" w:hAnsi="Times New Roman"/>
          <w:sz w:val="24"/>
          <w:szCs w:val="24"/>
          <w:lang w:val="sq-AL"/>
        </w:rPr>
        <w:t xml:space="preserve">forcimin e </w:t>
      </w:r>
      <w:r w:rsidRPr="00225380">
        <w:rPr>
          <w:rFonts w:ascii="Times New Roman" w:hAnsi="Times New Roman"/>
          <w:sz w:val="24"/>
          <w:szCs w:val="24"/>
          <w:lang w:val="sq-AL"/>
        </w:rPr>
        <w:t>kompetenca</w:t>
      </w:r>
      <w:r>
        <w:rPr>
          <w:rFonts w:ascii="Times New Roman" w:hAnsi="Times New Roman"/>
          <w:sz w:val="24"/>
          <w:szCs w:val="24"/>
          <w:lang w:val="sq-AL"/>
        </w:rPr>
        <w:t xml:space="preserve">ve ne linjen e  </w:t>
      </w:r>
      <w:r w:rsidRPr="00225380">
        <w:rPr>
          <w:rFonts w:ascii="Times New Roman" w:hAnsi="Times New Roman"/>
          <w:sz w:val="24"/>
          <w:szCs w:val="24"/>
          <w:lang w:val="sq-AL"/>
        </w:rPr>
        <w:t>rishik</w:t>
      </w:r>
      <w:r>
        <w:rPr>
          <w:rFonts w:ascii="Times New Roman" w:hAnsi="Times New Roman"/>
          <w:sz w:val="24"/>
          <w:szCs w:val="24"/>
          <w:lang w:val="sq-AL"/>
        </w:rPr>
        <w:t xml:space="preserve">imit te </w:t>
      </w:r>
      <w:r w:rsidRPr="00225380">
        <w:rPr>
          <w:rFonts w:ascii="Times New Roman" w:hAnsi="Times New Roman"/>
          <w:sz w:val="24"/>
          <w:szCs w:val="24"/>
          <w:lang w:val="sq-AL"/>
        </w:rPr>
        <w:t>politika</w:t>
      </w:r>
      <w:r>
        <w:rPr>
          <w:rFonts w:ascii="Times New Roman" w:hAnsi="Times New Roman"/>
          <w:sz w:val="24"/>
          <w:szCs w:val="24"/>
          <w:lang w:val="sq-AL"/>
        </w:rPr>
        <w:t xml:space="preserve">ve te </w:t>
      </w:r>
      <w:r w:rsidRPr="00225380">
        <w:rPr>
          <w:rFonts w:ascii="Times New Roman" w:hAnsi="Times New Roman"/>
          <w:sz w:val="24"/>
          <w:szCs w:val="24"/>
          <w:lang w:val="sq-AL"/>
        </w:rPr>
        <w:t>sanksioneve për programet e NE.</w:t>
      </w:r>
    </w:p>
    <w:p w:rsidR="00525823" w:rsidRDefault="00525823" w:rsidP="0052582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25380">
        <w:rPr>
          <w:rFonts w:ascii="Times New Roman" w:hAnsi="Times New Roman"/>
          <w:sz w:val="24"/>
          <w:szCs w:val="24"/>
          <w:lang w:val="sq-AL"/>
        </w:rPr>
        <w:t xml:space="preserve">2. Zhvillimi i </w:t>
      </w:r>
      <w:r>
        <w:rPr>
          <w:rFonts w:ascii="Times New Roman" w:hAnsi="Times New Roman"/>
          <w:sz w:val="24"/>
          <w:szCs w:val="24"/>
          <w:lang w:val="sq-AL"/>
        </w:rPr>
        <w:t xml:space="preserve">politikave te </w:t>
      </w:r>
      <w:r w:rsidRPr="00225380">
        <w:rPr>
          <w:rFonts w:ascii="Times New Roman" w:hAnsi="Times New Roman"/>
          <w:sz w:val="24"/>
          <w:szCs w:val="24"/>
          <w:lang w:val="sq-AL"/>
        </w:rPr>
        <w:t>sanksioneve dhe</w:t>
      </w:r>
      <w:r>
        <w:rPr>
          <w:rFonts w:ascii="Times New Roman" w:hAnsi="Times New Roman"/>
          <w:sz w:val="24"/>
          <w:szCs w:val="24"/>
          <w:lang w:val="sq-AL"/>
        </w:rPr>
        <w:t xml:space="preserve"> forcimin e 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 mekanizma</w:t>
      </w:r>
      <w:r>
        <w:rPr>
          <w:rFonts w:ascii="Times New Roman" w:hAnsi="Times New Roman"/>
          <w:sz w:val="24"/>
          <w:szCs w:val="24"/>
          <w:lang w:val="sq-AL"/>
        </w:rPr>
        <w:t>ve</w:t>
      </w:r>
      <w:r w:rsidRPr="00225380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ne forcimin e aftesive per te korigjuar </w:t>
      </w:r>
      <w:r w:rsidRPr="00225380">
        <w:rPr>
          <w:rFonts w:ascii="Times New Roman" w:hAnsi="Times New Roman"/>
          <w:sz w:val="24"/>
          <w:szCs w:val="24"/>
          <w:lang w:val="sq-AL"/>
        </w:rPr>
        <w:t>gabimet dhe mashtrimet, duke marrë parasysh përvojën ndërkombëtare dhe legjislacionin ekzistues dhe struktura</w:t>
      </w:r>
      <w:r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225380">
        <w:rPr>
          <w:rFonts w:ascii="Times New Roman" w:hAnsi="Times New Roman"/>
          <w:sz w:val="24"/>
          <w:szCs w:val="24"/>
          <w:lang w:val="sq-AL"/>
        </w:rPr>
        <w:t>institucionale në Shqipëri për programet e NE.</w:t>
      </w:r>
      <w:r w:rsidRPr="00075DEB">
        <w:t xml:space="preserve"> </w:t>
      </w:r>
      <w:r w:rsidRPr="00075DEB">
        <w:rPr>
          <w:rFonts w:ascii="Times New Roman" w:hAnsi="Times New Roman"/>
          <w:sz w:val="24"/>
          <w:szCs w:val="24"/>
          <w:lang w:val="sq-AL"/>
        </w:rPr>
        <w:t>Sillni 3 modele specifike të legjislacionit përkatës nga praktikat më të mira nga vendet e tjera në rajon lidhur me parandalimin dhe zbulimin e mashtrimit, gabimit dhe korrupsionit në NE.</w:t>
      </w:r>
    </w:p>
    <w:p w:rsidR="00525823" w:rsidRDefault="00525823" w:rsidP="0052582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lastRenderedPageBreak/>
        <w:t>3. Të a</w:t>
      </w:r>
      <w:r w:rsidRPr="00312235">
        <w:rPr>
          <w:rFonts w:ascii="Times New Roman" w:hAnsi="Times New Roman"/>
          <w:sz w:val="24"/>
          <w:szCs w:val="24"/>
          <w:lang w:val="sq-AL"/>
        </w:rPr>
        <w:t>naliz</w:t>
      </w:r>
      <w:r>
        <w:rPr>
          <w:rFonts w:ascii="Times New Roman" w:hAnsi="Times New Roman"/>
          <w:sz w:val="24"/>
          <w:szCs w:val="24"/>
          <w:lang w:val="sq-AL"/>
        </w:rPr>
        <w:t xml:space="preserve">oje sistemin e zgjeruar, </w:t>
      </w:r>
      <w:r w:rsidRPr="00312235">
        <w:rPr>
          <w:rFonts w:ascii="Times New Roman" w:hAnsi="Times New Roman"/>
          <w:sz w:val="24"/>
          <w:szCs w:val="24"/>
          <w:lang w:val="sq-AL"/>
        </w:rPr>
        <w:t xml:space="preserve">të automatizuar të informacionit të NE </w:t>
      </w:r>
      <w:r w:rsidRPr="00BB70B7">
        <w:rPr>
          <w:rFonts w:ascii="Times New Roman" w:hAnsi="Times New Roman"/>
          <w:sz w:val="24"/>
          <w:szCs w:val="24"/>
          <w:lang w:val="sq-AL"/>
        </w:rPr>
        <w:t xml:space="preserve">në formulimin e politikave dhe të kuadrit ligjor. </w:t>
      </w:r>
      <w:r>
        <w:rPr>
          <w:rFonts w:ascii="Times New Roman" w:hAnsi="Times New Roman"/>
          <w:sz w:val="24"/>
          <w:szCs w:val="24"/>
          <w:lang w:val="sq-AL"/>
        </w:rPr>
        <w:t>Të hartoj</w:t>
      </w:r>
      <w:r w:rsidRPr="00BB70B7">
        <w:rPr>
          <w:rFonts w:ascii="Times New Roman" w:hAnsi="Times New Roman"/>
          <w:sz w:val="24"/>
          <w:szCs w:val="24"/>
          <w:lang w:val="sq-AL"/>
        </w:rPr>
        <w:t>ë politikën e forcimit te sanksioneve, vecanerisht hetimin e  qartë, sanksione</w:t>
      </w:r>
      <w:r>
        <w:rPr>
          <w:rFonts w:ascii="Times New Roman" w:hAnsi="Times New Roman"/>
          <w:sz w:val="24"/>
          <w:szCs w:val="24"/>
          <w:lang w:val="sq-AL"/>
        </w:rPr>
        <w:t>t dhe zbatimin e</w:t>
      </w:r>
      <w:r w:rsidRPr="00BB70B7">
        <w:rPr>
          <w:rFonts w:ascii="Times New Roman" w:hAnsi="Times New Roman"/>
          <w:sz w:val="24"/>
          <w:szCs w:val="24"/>
          <w:lang w:val="sq-AL"/>
        </w:rPr>
        <w:t xml:space="preserve"> dispozitave si për mashtrimin </w:t>
      </w:r>
      <w:r>
        <w:rPr>
          <w:rFonts w:ascii="Times New Roman" w:hAnsi="Times New Roman"/>
          <w:sz w:val="24"/>
          <w:szCs w:val="24"/>
          <w:lang w:val="sq-AL"/>
        </w:rPr>
        <w:t>ashtu e</w:t>
      </w:r>
      <w:r w:rsidRPr="00BB70B7">
        <w:rPr>
          <w:rFonts w:ascii="Times New Roman" w:hAnsi="Times New Roman"/>
          <w:sz w:val="24"/>
          <w:szCs w:val="24"/>
          <w:lang w:val="sq-AL"/>
        </w:rPr>
        <w:t>dhe per gabimin, në kuadrin legjislativ për pasojat e llojeve të ndryshme të mashtrimit dhe gabimit.</w:t>
      </w:r>
      <w:r w:rsidRPr="00075DEB">
        <w:t xml:space="preserve"> </w:t>
      </w:r>
    </w:p>
    <w:p w:rsidR="00525823" w:rsidRPr="00BB70B7" w:rsidRDefault="00525823" w:rsidP="0052582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B70B7">
        <w:rPr>
          <w:rFonts w:ascii="Times New Roman" w:hAnsi="Times New Roman"/>
          <w:sz w:val="24"/>
          <w:szCs w:val="24"/>
          <w:lang w:val="sq-AL"/>
        </w:rPr>
        <w:t xml:space="preserve">4. Te pergatise dhe te zhvilloje kuadrin ligjor </w:t>
      </w:r>
      <w:r>
        <w:rPr>
          <w:rFonts w:ascii="Times New Roman" w:hAnsi="Times New Roman"/>
          <w:sz w:val="24"/>
          <w:szCs w:val="24"/>
          <w:lang w:val="sq-AL"/>
        </w:rPr>
        <w:t>perkates</w:t>
      </w:r>
      <w:r w:rsidRPr="00BB70B7">
        <w:rPr>
          <w:rFonts w:ascii="Times New Roman" w:hAnsi="Times New Roman"/>
          <w:sz w:val="24"/>
          <w:szCs w:val="24"/>
          <w:lang w:val="sq-AL"/>
        </w:rPr>
        <w:t xml:space="preserve"> sipas nevojes, per perdo</w:t>
      </w:r>
      <w:r>
        <w:rPr>
          <w:rFonts w:ascii="Times New Roman" w:hAnsi="Times New Roman"/>
          <w:sz w:val="24"/>
          <w:szCs w:val="24"/>
          <w:lang w:val="sq-AL"/>
        </w:rPr>
        <w:t>rimin e mjeteve me profil baze-</w:t>
      </w:r>
      <w:r w:rsidRPr="00BB70B7">
        <w:rPr>
          <w:rFonts w:ascii="Times New Roman" w:hAnsi="Times New Roman"/>
          <w:sz w:val="24"/>
          <w:szCs w:val="24"/>
          <w:lang w:val="sq-AL"/>
        </w:rPr>
        <w:t xml:space="preserve">risku ne inspektim, perfshire shenime shpjeguese sebashku me tabelat e pershtateshme per te hartuar aktet me “acquis communautaire”, sipas nevojes. </w:t>
      </w:r>
    </w:p>
    <w:p w:rsidR="00525823" w:rsidRDefault="00525823" w:rsidP="0052582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B70B7">
        <w:rPr>
          <w:rFonts w:ascii="Times New Roman" w:hAnsi="Times New Roman"/>
          <w:sz w:val="24"/>
          <w:szCs w:val="24"/>
          <w:lang w:val="sq-AL"/>
        </w:rPr>
        <w:t>5. Te pergatise Udhezuesit e metodologjise se inspektimit qe pershkruajne nje s</w:t>
      </w:r>
      <w:r>
        <w:rPr>
          <w:rFonts w:ascii="Times New Roman" w:hAnsi="Times New Roman"/>
          <w:sz w:val="24"/>
          <w:szCs w:val="24"/>
          <w:lang w:val="sq-AL"/>
        </w:rPr>
        <w:t>istem r</w:t>
      </w:r>
      <w:r w:rsidRPr="00BB70B7">
        <w:rPr>
          <w:rFonts w:ascii="Times New Roman" w:hAnsi="Times New Roman"/>
          <w:sz w:val="24"/>
          <w:szCs w:val="24"/>
          <w:lang w:val="sq-AL"/>
        </w:rPr>
        <w:t xml:space="preserve">eferues </w:t>
      </w:r>
      <w:r w:rsidRPr="007731D7">
        <w:rPr>
          <w:rFonts w:ascii="Times New Roman" w:hAnsi="Times New Roman"/>
          <w:sz w:val="24"/>
          <w:szCs w:val="24"/>
          <w:lang w:val="sq-AL"/>
        </w:rPr>
        <w:t>per rastet e g</w:t>
      </w:r>
      <w:r>
        <w:rPr>
          <w:rFonts w:ascii="Times New Roman" w:hAnsi="Times New Roman"/>
          <w:sz w:val="24"/>
          <w:szCs w:val="24"/>
          <w:lang w:val="sq-AL"/>
        </w:rPr>
        <w:t>abimeve, ose dyshimeve ose masht</w:t>
      </w:r>
      <w:r w:rsidRPr="007731D7">
        <w:rPr>
          <w:rFonts w:ascii="Times New Roman" w:hAnsi="Times New Roman"/>
          <w:sz w:val="24"/>
          <w:szCs w:val="24"/>
          <w:lang w:val="sq-AL"/>
        </w:rPr>
        <w:t xml:space="preserve">rimit e korrupsionit, </w:t>
      </w:r>
      <w:r w:rsidRPr="00666373">
        <w:rPr>
          <w:rFonts w:ascii="Times New Roman" w:hAnsi="Times New Roman"/>
          <w:sz w:val="24"/>
          <w:szCs w:val="24"/>
          <w:lang w:val="sq-AL"/>
        </w:rPr>
        <w:t>me role dhe përgjegjësi të qarta të aktorëve të ndryshëm të përfshirë, kanalet e raportimit për stafin dhe publikun e gjerë.</w:t>
      </w:r>
    </w:p>
    <w:p w:rsidR="00525823" w:rsidRDefault="00525823" w:rsidP="0052582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731D7">
        <w:rPr>
          <w:rFonts w:ascii="Times New Roman" w:hAnsi="Times New Roman"/>
          <w:sz w:val="24"/>
          <w:szCs w:val="24"/>
          <w:lang w:val="sq-AL"/>
        </w:rPr>
        <w:t>6. Te pergatise vleresimi</w:t>
      </w:r>
      <w:r>
        <w:rPr>
          <w:rFonts w:ascii="Times New Roman" w:hAnsi="Times New Roman"/>
          <w:sz w:val="24"/>
          <w:szCs w:val="24"/>
          <w:lang w:val="sq-AL"/>
        </w:rPr>
        <w:t>n e</w:t>
      </w:r>
      <w:r w:rsidRPr="007731D7">
        <w:rPr>
          <w:rFonts w:ascii="Times New Roman" w:hAnsi="Times New Roman"/>
          <w:sz w:val="24"/>
          <w:szCs w:val="24"/>
          <w:lang w:val="sq-AL"/>
        </w:rPr>
        <w:t xml:space="preserve"> strukture</w:t>
      </w:r>
      <w:r>
        <w:rPr>
          <w:rFonts w:ascii="Times New Roman" w:hAnsi="Times New Roman"/>
          <w:sz w:val="24"/>
          <w:szCs w:val="24"/>
          <w:lang w:val="sq-AL"/>
        </w:rPr>
        <w:t xml:space="preserve">s ekzistuese pergjegjese </w:t>
      </w:r>
      <w:r w:rsidRPr="007731D7">
        <w:rPr>
          <w:rFonts w:ascii="Times New Roman" w:hAnsi="Times New Roman"/>
          <w:sz w:val="24"/>
          <w:szCs w:val="24"/>
          <w:lang w:val="sq-AL"/>
        </w:rPr>
        <w:t xml:space="preserve">(audit/inspektim) dhe te pergatise draftin </w:t>
      </w:r>
      <w:r>
        <w:rPr>
          <w:rFonts w:ascii="Times New Roman" w:hAnsi="Times New Roman"/>
          <w:sz w:val="24"/>
          <w:szCs w:val="24"/>
          <w:lang w:val="sq-AL"/>
        </w:rPr>
        <w:t xml:space="preserve">e kornizes </w:t>
      </w:r>
      <w:r w:rsidRPr="007731D7">
        <w:rPr>
          <w:rFonts w:ascii="Times New Roman" w:hAnsi="Times New Roman"/>
          <w:sz w:val="24"/>
          <w:szCs w:val="24"/>
          <w:lang w:val="sq-AL"/>
        </w:rPr>
        <w:t>ligjor</w:t>
      </w:r>
      <w:r>
        <w:rPr>
          <w:rFonts w:ascii="Times New Roman" w:hAnsi="Times New Roman"/>
          <w:sz w:val="24"/>
          <w:szCs w:val="24"/>
          <w:lang w:val="sq-AL"/>
        </w:rPr>
        <w:t>e</w:t>
      </w:r>
      <w:r w:rsidRPr="007731D7">
        <w:rPr>
          <w:rFonts w:ascii="Times New Roman" w:hAnsi="Times New Roman"/>
          <w:sz w:val="24"/>
          <w:szCs w:val="24"/>
          <w:lang w:val="sq-AL"/>
        </w:rPr>
        <w:t xml:space="preserve"> per organizimin e stafit, pergjegjesite, monitorimin/vleresimin dhe raportimin. </w:t>
      </w:r>
    </w:p>
    <w:p w:rsidR="00525823" w:rsidRDefault="00525823" w:rsidP="0052582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7. Te pergatise pershkrimin e punes dhe minimumin e kritereve kualifikuese per secilin pozicion te stafit (ne nivel specialisti, shefi sektori dhe nivel drejtori).</w:t>
      </w:r>
    </w:p>
    <w:p w:rsidR="00525823" w:rsidRDefault="00525823" w:rsidP="0052582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8. Te perfshije ne kuadrin legjislativ mekanizmin e raportimit te standartizuar per monitorimin dhe klasifikimin frekuent dhe tipin e parregullsive (mashtrimin dhe gabimet) te percaktuara dhe korigjuara duke perdorur te dhenat e MIS, mekanizmin e profilizimit te rriskut, dhe mekanizma te tjere sociale te ispektimit. </w:t>
      </w:r>
    </w:p>
    <w:p w:rsidR="00525823" w:rsidRDefault="00525823" w:rsidP="0052582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9.  Identifikimin e nevojave te trainimit per stafin ne lidhje me parandalimin dhe kapjen e rasteve te mashtrimit, gabimit dhe korrupsionit ne skemen e re te NE.</w:t>
      </w:r>
    </w:p>
    <w:p w:rsidR="00525823" w:rsidRPr="00A23CC9" w:rsidRDefault="00525823" w:rsidP="0052582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10 Pergatitjen e draftit te moduleve te trainimit per stafin pergjegjes bazuar ne Udhezuesit e inspektimit, qe priten te pergatiten nga ky sherbim. </w:t>
      </w:r>
    </w:p>
    <w:p w:rsidR="00167B4F" w:rsidRPr="00DA2933" w:rsidRDefault="00167B4F" w:rsidP="002C4829">
      <w:pPr>
        <w:pStyle w:val="Body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167B4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Ky shërbim kërkon një ekip të përbërë nga një </w:t>
      </w:r>
      <w:r w:rsidR="00195F4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Drejtue</w:t>
      </w:r>
      <w:r w:rsidRPr="00167B4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 i Ekipit, Ekspert Social me përvojë të gjerë në procedurat e inspektimit / kontrollit dhe fushën NE dhe një ekspert ligjor me përvojë në analizën dhe përgatitjen e kuadrit ligjor. Megjithatë, firma konsulente mund të punësojë ekspertë të tjerë për të zbatuar detyrën me standarde të larta.</w:t>
      </w:r>
    </w:p>
    <w:p w:rsidR="00AC6DB4" w:rsidRPr="008E09A5" w:rsidRDefault="009115FA" w:rsidP="002C4829">
      <w:pPr>
        <w:pStyle w:val="NoSpacing"/>
        <w:tabs>
          <w:tab w:val="left" w:pos="180"/>
        </w:tabs>
        <w:spacing w:after="120"/>
        <w:jc w:val="both"/>
        <w:rPr>
          <w:rFonts w:ascii="Times New Roman" w:hAnsi="Times New Roman"/>
          <w:b/>
          <w:spacing w:val="-2"/>
          <w:sz w:val="24"/>
          <w:szCs w:val="24"/>
          <w:lang w:val="sq-AL"/>
        </w:rPr>
      </w:pPr>
      <w:r w:rsidRPr="008E09A5">
        <w:rPr>
          <w:rFonts w:ascii="Times New Roman" w:hAnsi="Times New Roman"/>
          <w:spacing w:val="-2"/>
          <w:sz w:val="24"/>
          <w:szCs w:val="24"/>
          <w:lang w:val="sq-AL"/>
        </w:rPr>
        <w:t xml:space="preserve">Ministria e </w:t>
      </w:r>
      <w:r w:rsidR="00195F49">
        <w:rPr>
          <w:rFonts w:ascii="Times New Roman" w:hAnsi="Times New Roman"/>
          <w:spacing w:val="-2"/>
          <w:sz w:val="24"/>
          <w:szCs w:val="24"/>
          <w:lang w:val="sq-AL"/>
        </w:rPr>
        <w:t>Shëndetësisë dhe Mbrotjes</w:t>
      </w:r>
      <w:r w:rsidRPr="008E09A5">
        <w:rPr>
          <w:rFonts w:ascii="Times New Roman" w:hAnsi="Times New Roman"/>
          <w:spacing w:val="-2"/>
          <w:sz w:val="24"/>
          <w:szCs w:val="24"/>
          <w:lang w:val="sq-AL"/>
        </w:rPr>
        <w:t xml:space="preserve"> Sociale nëpërmjet</w:t>
      </w:r>
      <w:r w:rsidRPr="008E09A5">
        <w:rPr>
          <w:rFonts w:ascii="Times New Roman" w:hAnsi="Times New Roman"/>
          <w:b/>
          <w:spacing w:val="-2"/>
          <w:sz w:val="24"/>
          <w:szCs w:val="24"/>
          <w:lang w:val="sq-AL"/>
        </w:rPr>
        <w:t xml:space="preserve"> </w:t>
      </w:r>
      <w:r w:rsidR="00AC6DB4" w:rsidRPr="008E09A5">
        <w:rPr>
          <w:rFonts w:ascii="Times New Roman" w:hAnsi="Times New Roman"/>
          <w:spacing w:val="-2"/>
          <w:sz w:val="24"/>
          <w:szCs w:val="24"/>
          <w:lang w:val="sq-AL"/>
        </w:rPr>
        <w:t>Ekipi</w:t>
      </w:r>
      <w:r w:rsidRPr="008E09A5">
        <w:rPr>
          <w:rFonts w:ascii="Times New Roman" w:hAnsi="Times New Roman"/>
          <w:spacing w:val="-2"/>
          <w:sz w:val="24"/>
          <w:szCs w:val="24"/>
          <w:lang w:val="sq-AL"/>
        </w:rPr>
        <w:t>t të</w:t>
      </w:r>
      <w:r w:rsidR="00AC6DB4" w:rsidRPr="008E09A5">
        <w:rPr>
          <w:rFonts w:ascii="Times New Roman" w:hAnsi="Times New Roman"/>
          <w:spacing w:val="-2"/>
          <w:sz w:val="24"/>
          <w:szCs w:val="24"/>
          <w:lang w:val="sq-AL"/>
        </w:rPr>
        <w:t xml:space="preserve"> Menaxhimit të Projektit (</w:t>
      </w:r>
      <w:r w:rsidR="008C61DF" w:rsidRPr="008E09A5">
        <w:rPr>
          <w:rFonts w:ascii="Times New Roman" w:hAnsi="Times New Roman"/>
          <w:spacing w:val="-2"/>
          <w:sz w:val="24"/>
          <w:szCs w:val="24"/>
          <w:lang w:val="sq-AL"/>
        </w:rPr>
        <w:t>EMP</w:t>
      </w:r>
      <w:r w:rsidR="00AC6DB4" w:rsidRPr="008E09A5">
        <w:rPr>
          <w:rFonts w:ascii="Times New Roman" w:hAnsi="Times New Roman"/>
          <w:spacing w:val="-2"/>
          <w:sz w:val="24"/>
          <w:szCs w:val="24"/>
          <w:lang w:val="sq-AL"/>
        </w:rPr>
        <w:t xml:space="preserve">) fton të gjithë </w:t>
      </w:r>
      <w:r w:rsidR="00FA5DB2">
        <w:rPr>
          <w:rFonts w:ascii="Times New Roman" w:hAnsi="Times New Roman"/>
          <w:spacing w:val="-2"/>
          <w:sz w:val="24"/>
          <w:szCs w:val="24"/>
          <w:lang w:val="sq-AL"/>
        </w:rPr>
        <w:t xml:space="preserve">kompanite </w:t>
      </w:r>
      <w:r w:rsidR="00C05B71" w:rsidRPr="008E09A5">
        <w:rPr>
          <w:rFonts w:ascii="Times New Roman" w:hAnsi="Times New Roman"/>
          <w:spacing w:val="-2"/>
          <w:sz w:val="24"/>
          <w:szCs w:val="24"/>
          <w:lang w:val="sq-AL"/>
        </w:rPr>
        <w:t>konsulente</w:t>
      </w:r>
      <w:r w:rsidR="00FA5DB2">
        <w:rPr>
          <w:rFonts w:ascii="Times New Roman" w:hAnsi="Times New Roman"/>
          <w:spacing w:val="-2"/>
          <w:sz w:val="24"/>
          <w:szCs w:val="24"/>
          <w:lang w:val="sq-AL"/>
        </w:rPr>
        <w:t xml:space="preserve"> lokale</w:t>
      </w:r>
      <w:r w:rsidR="00C05B71" w:rsidRPr="008E09A5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="00AC6DB4" w:rsidRPr="008E09A5">
        <w:rPr>
          <w:rFonts w:ascii="Times New Roman" w:hAnsi="Times New Roman"/>
          <w:spacing w:val="-2"/>
          <w:sz w:val="24"/>
          <w:szCs w:val="24"/>
          <w:lang w:val="sq-AL"/>
        </w:rPr>
        <w:t>(“Konsulente”) të shfaqin interesi</w:t>
      </w:r>
      <w:r w:rsidR="00C05B71" w:rsidRPr="008E09A5">
        <w:rPr>
          <w:rFonts w:ascii="Times New Roman" w:hAnsi="Times New Roman"/>
          <w:spacing w:val="-2"/>
          <w:sz w:val="24"/>
          <w:szCs w:val="24"/>
          <w:lang w:val="sq-AL"/>
        </w:rPr>
        <w:t xml:space="preserve">min e tyre në ofrimin e shërbimit </w:t>
      </w:r>
      <w:r w:rsidR="00AC6DB4" w:rsidRPr="008E09A5">
        <w:rPr>
          <w:rFonts w:ascii="Times New Roman" w:hAnsi="Times New Roman"/>
          <w:spacing w:val="-2"/>
          <w:sz w:val="24"/>
          <w:szCs w:val="24"/>
          <w:lang w:val="sq-AL"/>
        </w:rPr>
        <w:t>të kërkuar. Konsulentët e Interesuar duhet të ofrojnë informacion që të demonstrojnë se ato kanë kualifikimet e kërkuara dhe eksperiencat e ngjashme për të kryer shërbimet.</w:t>
      </w:r>
      <w:r w:rsidRPr="008E09A5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</w:p>
    <w:p w:rsidR="008D3405" w:rsidRPr="008E09A5" w:rsidRDefault="00AC6DB4" w:rsidP="009F0CCF">
      <w:pPr>
        <w:spacing w:after="12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09A5">
        <w:rPr>
          <w:rFonts w:ascii="Times New Roman" w:hAnsi="Times New Roman" w:cs="Times New Roman"/>
          <w:sz w:val="24"/>
          <w:szCs w:val="24"/>
          <w:lang w:val="sq-AL"/>
        </w:rPr>
        <w:t xml:space="preserve">Kriteret </w:t>
      </w:r>
      <w:r w:rsidR="008D3405" w:rsidRPr="008E09A5">
        <w:rPr>
          <w:rFonts w:ascii="Times New Roman" w:hAnsi="Times New Roman" w:cs="Times New Roman"/>
          <w:sz w:val="24"/>
          <w:szCs w:val="24"/>
          <w:lang w:val="sq-AL"/>
        </w:rPr>
        <w:t>e shortlistimit</w:t>
      </w:r>
      <w:r w:rsidRPr="008E09A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7607D" w:rsidRPr="008E09A5">
        <w:rPr>
          <w:rFonts w:ascii="Times New Roman" w:hAnsi="Times New Roman" w:cs="Times New Roman"/>
          <w:sz w:val="24"/>
          <w:szCs w:val="24"/>
          <w:lang w:val="sq-AL"/>
        </w:rPr>
        <w:t>janë</w:t>
      </w:r>
      <w:r w:rsidRPr="008E09A5">
        <w:rPr>
          <w:rFonts w:ascii="Times New Roman" w:hAnsi="Times New Roman" w:cs="Times New Roman"/>
          <w:sz w:val="24"/>
          <w:szCs w:val="24"/>
          <w:lang w:val="sq-AL"/>
        </w:rPr>
        <w:t>:</w:t>
      </w:r>
    </w:p>
    <w:tbl>
      <w:tblPr>
        <w:tblW w:w="91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920"/>
        <w:gridCol w:w="1260"/>
      </w:tblGrid>
      <w:tr w:rsidR="00FC4CF4" w:rsidRPr="008E0D34" w:rsidTr="0037725B">
        <w:trPr>
          <w:trHeight w:val="455"/>
        </w:trPr>
        <w:tc>
          <w:tcPr>
            <w:tcW w:w="792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FC4CF4" w:rsidRPr="008E0D34" w:rsidRDefault="00FC4CF4" w:rsidP="009F0CCF">
            <w:pPr>
              <w:pStyle w:val="NoSpacing"/>
              <w:spacing w:after="12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E0D3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Kriteret e Shortlistimit </w:t>
            </w:r>
          </w:p>
        </w:tc>
        <w:tc>
          <w:tcPr>
            <w:tcW w:w="126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FC4CF4" w:rsidRPr="008E0D34" w:rsidRDefault="00FC4CF4" w:rsidP="009F0CCF">
            <w:pPr>
              <w:pStyle w:val="NoSpacing"/>
              <w:spacing w:after="12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E0D3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Pik</w:t>
            </w:r>
            <w:r w:rsidR="0037725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8E0D3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t </w:t>
            </w:r>
          </w:p>
        </w:tc>
      </w:tr>
      <w:tr w:rsidR="00FC4CF4" w:rsidRPr="008E0D34" w:rsidTr="00563DA6">
        <w:tc>
          <w:tcPr>
            <w:tcW w:w="79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C4CF4" w:rsidRPr="008E0D34" w:rsidRDefault="00FC4CF4" w:rsidP="0037725B">
            <w:pPr>
              <w:pStyle w:val="NoSpacing"/>
              <w:spacing w:after="12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8E0D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Numri i </w:t>
            </w:r>
            <w:r w:rsidR="0037725B" w:rsidRPr="008E0D34">
              <w:rPr>
                <w:rFonts w:ascii="Times New Roman" w:hAnsi="Times New Roman"/>
                <w:sz w:val="24"/>
                <w:szCs w:val="24"/>
                <w:lang w:val="sq-AL"/>
              </w:rPr>
              <w:t>kontrat</w:t>
            </w:r>
            <w:r w:rsidR="0037725B">
              <w:rPr>
                <w:rFonts w:ascii="Times New Roman" w:hAnsi="Times New Roman"/>
                <w:sz w:val="24"/>
                <w:szCs w:val="24"/>
                <w:lang w:val="sq-AL"/>
              </w:rPr>
              <w:t>ave</w:t>
            </w:r>
            <w:r w:rsidR="0037725B" w:rsidRPr="008E0D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8E0D34">
              <w:rPr>
                <w:rFonts w:ascii="Times New Roman" w:hAnsi="Times New Roman"/>
                <w:sz w:val="24"/>
                <w:szCs w:val="24"/>
                <w:lang w:val="sq-AL"/>
              </w:rPr>
              <w:t>q</w:t>
            </w:r>
            <w:r w:rsidR="0037725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ë </w:t>
            </w:r>
            <w:r w:rsidRPr="008E0D34">
              <w:rPr>
                <w:rFonts w:ascii="Times New Roman" w:hAnsi="Times New Roman"/>
                <w:sz w:val="24"/>
                <w:szCs w:val="24"/>
                <w:lang w:val="sq-AL"/>
              </w:rPr>
              <w:t>kan</w:t>
            </w:r>
            <w:r w:rsidR="0037725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E0D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lidhje me </w:t>
            </w:r>
            <w:r w:rsidR="0037725B">
              <w:rPr>
                <w:rFonts w:ascii="Times New Roman" w:hAnsi="Times New Roman"/>
                <w:sz w:val="24"/>
                <w:szCs w:val="24"/>
                <w:lang w:val="sq-AL"/>
              </w:rPr>
              <w:t>shërbimin</w:t>
            </w:r>
            <w:r w:rsidRPr="008E0D34">
              <w:rPr>
                <w:rFonts w:ascii="Times New Roman" w:hAnsi="Times New Roman"/>
                <w:sz w:val="24"/>
                <w:szCs w:val="24"/>
                <w:lang w:val="sq-AL"/>
              </w:rPr>
              <w:t>, t</w:t>
            </w:r>
            <w:r w:rsidR="0037725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E0D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</w:t>
            </w:r>
            <w:r w:rsidR="0037725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E0D34">
              <w:rPr>
                <w:rFonts w:ascii="Times New Roman" w:hAnsi="Times New Roman"/>
                <w:sz w:val="24"/>
                <w:szCs w:val="24"/>
                <w:lang w:val="sq-AL"/>
              </w:rPr>
              <w:t>rfunduara gjat</w:t>
            </w:r>
            <w:r w:rsidR="0037725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E0D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tre viteve t</w:t>
            </w:r>
            <w:r w:rsidR="0037725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E0D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fundit.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C4CF4" w:rsidRPr="008E0D34" w:rsidRDefault="0037725B" w:rsidP="0037725B">
            <w:pPr>
              <w:pStyle w:val="NoSpacing"/>
              <w:spacing w:after="12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  <w:r w:rsidR="00FC4CF4" w:rsidRPr="008E0D34">
              <w:rPr>
                <w:rFonts w:ascii="Times New Roman" w:hAnsi="Times New Roman"/>
                <w:sz w:val="24"/>
                <w:szCs w:val="24"/>
                <w:lang w:val="sq-AL"/>
              </w:rPr>
              <w:t>0 pik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</w:tc>
      </w:tr>
      <w:tr w:rsidR="00FC4CF4" w:rsidRPr="008E0D34" w:rsidTr="00563DA6">
        <w:tc>
          <w:tcPr>
            <w:tcW w:w="79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C4CF4" w:rsidRPr="008E0D34" w:rsidRDefault="00FC4CF4" w:rsidP="0037725B">
            <w:pPr>
              <w:pStyle w:val="NoSpacing"/>
              <w:spacing w:after="12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E0D34">
              <w:rPr>
                <w:rFonts w:ascii="Times New Roman" w:hAnsi="Times New Roman"/>
                <w:sz w:val="24"/>
                <w:szCs w:val="24"/>
                <w:lang w:val="sq-AL"/>
              </w:rPr>
              <w:t>Experienc</w:t>
            </w:r>
            <w:r w:rsidR="0037725B">
              <w:rPr>
                <w:rFonts w:ascii="Times New Roman" w:hAnsi="Times New Roman"/>
                <w:sz w:val="24"/>
                <w:szCs w:val="24"/>
                <w:lang w:val="sq-AL"/>
              </w:rPr>
              <w:t>a s</w:t>
            </w:r>
            <w:r w:rsidR="00940262" w:rsidRPr="008E0D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pecifike </w:t>
            </w:r>
            <w:r w:rsidR="00C31984" w:rsidRPr="008E0D34">
              <w:rPr>
                <w:rFonts w:ascii="Times New Roman" w:hAnsi="Times New Roman"/>
                <w:sz w:val="24"/>
                <w:szCs w:val="24"/>
                <w:lang w:val="sq-AL"/>
              </w:rPr>
              <w:t>e firm</w:t>
            </w:r>
            <w:r w:rsidR="0037725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C31984" w:rsidRPr="008E0D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 </w:t>
            </w:r>
            <w:r w:rsidR="00940262" w:rsidRPr="008E0D34"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  <w:r w:rsidR="0037725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940262" w:rsidRPr="008E0D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fush</w:t>
            </w:r>
            <w:r w:rsidR="0037725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940262" w:rsidRPr="008E0D34">
              <w:rPr>
                <w:rFonts w:ascii="Times New Roman" w:hAnsi="Times New Roman"/>
                <w:sz w:val="24"/>
                <w:szCs w:val="24"/>
                <w:lang w:val="sq-AL"/>
              </w:rPr>
              <w:t>n e sh</w:t>
            </w:r>
            <w:r w:rsidR="0037725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940262" w:rsidRPr="008E0D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rbimit 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C4CF4" w:rsidRPr="008E0D34" w:rsidRDefault="0037725B" w:rsidP="0037725B">
            <w:pPr>
              <w:pStyle w:val="NoSpacing"/>
              <w:spacing w:after="120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  <w:r w:rsidR="00FC4CF4" w:rsidRPr="008E0D34">
              <w:rPr>
                <w:rFonts w:ascii="Times New Roman" w:hAnsi="Times New Roman"/>
                <w:sz w:val="24"/>
                <w:szCs w:val="24"/>
                <w:lang w:val="sq-AL"/>
              </w:rPr>
              <w:t>0 pik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</w:tc>
      </w:tr>
      <w:tr w:rsidR="00FC4CF4" w:rsidRPr="008E0D34" w:rsidTr="00563DA6">
        <w:tc>
          <w:tcPr>
            <w:tcW w:w="79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C4CF4" w:rsidRPr="008E0D34" w:rsidRDefault="0037725B" w:rsidP="0037725B">
            <w:pPr>
              <w:pStyle w:val="NoSpacing"/>
              <w:spacing w:after="12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Eksperienca e pë</w:t>
            </w:r>
            <w:r w:rsidRPr="008E0D34">
              <w:rPr>
                <w:rFonts w:ascii="Times New Roman" w:hAnsi="Times New Roman"/>
                <w:sz w:val="24"/>
                <w:szCs w:val="24"/>
                <w:lang w:val="sq-AL"/>
              </w:rPr>
              <w:t>rgjith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8E0D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shme </w:t>
            </w:r>
            <w:r w:rsidR="008E0D34" w:rsidRPr="008E0D34">
              <w:rPr>
                <w:rFonts w:ascii="Times New Roman" w:hAnsi="Times New Roman"/>
                <w:sz w:val="24"/>
                <w:szCs w:val="24"/>
                <w:lang w:val="sq-AL"/>
              </w:rPr>
              <w:t>dhe kualifikimet e stafit kryesor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C4CF4" w:rsidRPr="008E0D34" w:rsidRDefault="00FC4CF4" w:rsidP="0037725B">
            <w:pPr>
              <w:pStyle w:val="NoSpacing"/>
              <w:spacing w:after="12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8E0D34">
              <w:rPr>
                <w:rFonts w:ascii="Times New Roman" w:hAnsi="Times New Roman"/>
                <w:sz w:val="24"/>
                <w:szCs w:val="24"/>
                <w:lang w:val="sq-AL"/>
              </w:rPr>
              <w:t>30 pik</w:t>
            </w:r>
            <w:r w:rsidR="0037725B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</w:p>
        </w:tc>
      </w:tr>
      <w:tr w:rsidR="00FC4CF4" w:rsidRPr="008E0D34" w:rsidTr="00563DA6">
        <w:tc>
          <w:tcPr>
            <w:tcW w:w="79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C4CF4" w:rsidRPr="008E0D34" w:rsidRDefault="00FC4CF4" w:rsidP="009F0CCF">
            <w:pPr>
              <w:pStyle w:val="NoSpacing"/>
              <w:spacing w:after="12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E0D3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Total</w:t>
            </w:r>
            <w:r w:rsidR="008E0D34" w:rsidRPr="008E0D3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i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C4CF4" w:rsidRPr="008E0D34" w:rsidRDefault="00FC4CF4" w:rsidP="0037725B">
            <w:pPr>
              <w:pStyle w:val="NoSpacing"/>
              <w:spacing w:after="12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E0D3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100</w:t>
            </w:r>
            <w:r w:rsidR="0037725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pikë</w:t>
            </w:r>
          </w:p>
        </w:tc>
      </w:tr>
    </w:tbl>
    <w:p w:rsidR="00C55697" w:rsidRDefault="00C55697" w:rsidP="009F0C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55697" w:rsidRPr="007D2F6E" w:rsidRDefault="00131C14" w:rsidP="009F0CCF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7D2F6E">
        <w:rPr>
          <w:rFonts w:ascii="Times New Roman" w:hAnsi="Times New Roman"/>
          <w:color w:val="000000" w:themeColor="text1"/>
          <w:sz w:val="24"/>
          <w:szCs w:val="24"/>
          <w:lang w:val="sq-AL"/>
        </w:rPr>
        <w:lastRenderedPageBreak/>
        <w:t>Sherbimi do te kryhet nga</w:t>
      </w:r>
      <w:r w:rsidR="00585DD5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nje kompani lokal e konsulente</w:t>
      </w:r>
      <w:r w:rsidRPr="007D2F6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. Metoda e perzgjedhjes do te jete Kualifikimet e konsulenteve (CQ), ne perputhje me </w:t>
      </w:r>
      <w:r w:rsidR="007D2F6E" w:rsidRPr="007D2F6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procedurat e percaktuara ne </w:t>
      </w:r>
      <w:r w:rsidRPr="007D2F6E">
        <w:rPr>
          <w:rFonts w:ascii="Times New Roman" w:hAnsi="Times New Roman"/>
          <w:color w:val="000000" w:themeColor="text1"/>
          <w:sz w:val="24"/>
          <w:szCs w:val="24"/>
          <w:lang w:val="sq-AL"/>
        </w:rPr>
        <w:t>udhezuesi</w:t>
      </w:r>
      <w:r w:rsidR="007D2F6E" w:rsidRPr="007D2F6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t e </w:t>
      </w:r>
      <w:r w:rsidR="00585DD5">
        <w:rPr>
          <w:rFonts w:ascii="Times New Roman" w:hAnsi="Times New Roman"/>
          <w:color w:val="000000" w:themeColor="text1"/>
          <w:sz w:val="24"/>
          <w:szCs w:val="24"/>
          <w:lang w:val="sq-AL"/>
        </w:rPr>
        <w:t>B</w:t>
      </w:r>
      <w:r w:rsidR="007D2F6E" w:rsidRPr="007D2F6E">
        <w:rPr>
          <w:rFonts w:ascii="Times New Roman" w:hAnsi="Times New Roman"/>
          <w:color w:val="000000" w:themeColor="text1"/>
          <w:sz w:val="24"/>
          <w:szCs w:val="24"/>
          <w:lang w:val="sq-AL"/>
        </w:rPr>
        <w:t>ankes Boterore</w:t>
      </w:r>
      <w:r w:rsidR="00C55697" w:rsidRPr="007D2F6E">
        <w:rPr>
          <w:rFonts w:ascii="Times New Roman" w:hAnsi="Times New Roman"/>
          <w:i/>
          <w:color w:val="000000" w:themeColor="text1"/>
          <w:sz w:val="24"/>
          <w:szCs w:val="24"/>
          <w:lang w:val="sq-AL"/>
        </w:rPr>
        <w:t xml:space="preserve">: </w:t>
      </w:r>
      <w:r w:rsidR="00585DD5">
        <w:rPr>
          <w:rFonts w:ascii="Times New Roman" w:hAnsi="Times New Roman"/>
          <w:i/>
          <w:color w:val="000000" w:themeColor="text1"/>
          <w:sz w:val="24"/>
          <w:szCs w:val="24"/>
          <w:lang w:val="sq-AL"/>
        </w:rPr>
        <w:t>Perzgjedhja e Punesimi i</w:t>
      </w:r>
      <w:r w:rsidR="007D2F6E" w:rsidRPr="007D2F6E">
        <w:rPr>
          <w:rFonts w:ascii="Times New Roman" w:hAnsi="Times New Roman"/>
          <w:i/>
          <w:color w:val="000000" w:themeColor="text1"/>
          <w:sz w:val="24"/>
          <w:szCs w:val="24"/>
          <w:lang w:val="sq-AL"/>
        </w:rPr>
        <w:t xml:space="preserve"> Konsulenteve te Bankes Boterore (botimi 2011)</w:t>
      </w:r>
      <w:r w:rsidR="00C55697" w:rsidRPr="007D2F6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(edition of 2011). </w:t>
      </w:r>
    </w:p>
    <w:p w:rsidR="00C55697" w:rsidRPr="00672B25" w:rsidRDefault="009376D8" w:rsidP="009F0CCF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672B25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 xml:space="preserve">Sherbimi pritet te filloje ne </w:t>
      </w:r>
      <w:r w:rsidR="00195F49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 xml:space="preserve">Prill </w:t>
      </w:r>
      <w:r w:rsidRPr="00672B25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>201</w:t>
      </w:r>
      <w:r w:rsidR="00195F49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>8</w:t>
      </w:r>
      <w:r w:rsidRPr="00672B25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 xml:space="preserve"> dhe te perfundoje ne </w:t>
      </w:r>
      <w:r w:rsidR="00195F49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>Korrik</w:t>
      </w:r>
      <w:r w:rsidRPr="00672B25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 xml:space="preserve"> 201</w:t>
      </w:r>
      <w:r w:rsidR="00195F49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>8</w:t>
      </w:r>
      <w:r w:rsidRPr="00672B25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 xml:space="preserve">. Kompania lokale do te kontraktohet sipas nje kontrate lump-sum dhe totali </w:t>
      </w:r>
      <w:r w:rsidR="00E6156F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>i</w:t>
      </w:r>
      <w:r w:rsidRPr="00672B25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 xml:space="preserve"> niveleve te inputeve do te jete rreth 100 ma</w:t>
      </w:r>
      <w:r w:rsidR="00E6156F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>n</w:t>
      </w:r>
      <w:r w:rsidRPr="00672B25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>/days per stafin kryesor dhe 50</w:t>
      </w:r>
      <w:r w:rsidR="00E6156F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 xml:space="preserve"> </w:t>
      </w:r>
      <w:r w:rsidRPr="00672B25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 xml:space="preserve">man/days per stafin mbeshtetes. Koha e kryerjes se kontrates do te jete </w:t>
      </w:r>
      <w:r w:rsidR="009E0D7C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>3</w:t>
      </w:r>
      <w:r w:rsidRPr="00672B25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 xml:space="preserve"> muaj pune. </w:t>
      </w:r>
    </w:p>
    <w:p w:rsidR="00104E02" w:rsidRPr="00672B25" w:rsidRDefault="006D452A" w:rsidP="009F0CCF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  <w:r w:rsidRPr="00672B25">
        <w:rPr>
          <w:rFonts w:ascii="Times New Roman" w:hAnsi="Times New Roman"/>
          <w:sz w:val="24"/>
          <w:szCs w:val="24"/>
          <w:lang w:val="sq-AL"/>
        </w:rPr>
        <w:t>P</w:t>
      </w:r>
      <w:r w:rsidR="00ED2F67" w:rsidRPr="00672B25">
        <w:rPr>
          <w:rFonts w:ascii="Times New Roman" w:hAnsi="Times New Roman"/>
          <w:sz w:val="24"/>
          <w:szCs w:val="24"/>
          <w:lang w:val="sq-AL"/>
        </w:rPr>
        <w:t>ë</w:t>
      </w:r>
      <w:r w:rsidRPr="00672B25">
        <w:rPr>
          <w:rFonts w:ascii="Times New Roman" w:hAnsi="Times New Roman"/>
          <w:sz w:val="24"/>
          <w:szCs w:val="24"/>
          <w:lang w:val="sq-AL"/>
        </w:rPr>
        <w:t>r m</w:t>
      </w:r>
      <w:r w:rsidR="00ED2F67" w:rsidRPr="00672B25">
        <w:rPr>
          <w:rFonts w:ascii="Times New Roman" w:hAnsi="Times New Roman"/>
          <w:sz w:val="24"/>
          <w:szCs w:val="24"/>
          <w:lang w:val="sq-AL"/>
        </w:rPr>
        <w:t>ë</w:t>
      </w:r>
      <w:r w:rsidRPr="00672B25">
        <w:rPr>
          <w:rFonts w:ascii="Times New Roman" w:hAnsi="Times New Roman"/>
          <w:sz w:val="24"/>
          <w:szCs w:val="24"/>
          <w:lang w:val="sq-AL"/>
        </w:rPr>
        <w:t xml:space="preserve"> shum</w:t>
      </w:r>
      <w:r w:rsidR="00ED2F67" w:rsidRPr="00672B25">
        <w:rPr>
          <w:rFonts w:ascii="Times New Roman" w:hAnsi="Times New Roman"/>
          <w:sz w:val="24"/>
          <w:szCs w:val="24"/>
          <w:lang w:val="sq-AL"/>
        </w:rPr>
        <w:t>ë</w:t>
      </w:r>
      <w:r w:rsidRPr="00672B25">
        <w:rPr>
          <w:rFonts w:ascii="Times New Roman" w:hAnsi="Times New Roman"/>
          <w:sz w:val="24"/>
          <w:szCs w:val="24"/>
          <w:lang w:val="sq-AL"/>
        </w:rPr>
        <w:t xml:space="preserve"> informacion mund t</w:t>
      </w:r>
      <w:r w:rsidR="00ED2F67" w:rsidRPr="00672B25">
        <w:rPr>
          <w:rFonts w:ascii="Times New Roman" w:hAnsi="Times New Roman"/>
          <w:sz w:val="24"/>
          <w:szCs w:val="24"/>
          <w:lang w:val="sq-AL"/>
        </w:rPr>
        <w:t>ë</w:t>
      </w:r>
      <w:r w:rsidRPr="00672B25">
        <w:rPr>
          <w:rFonts w:ascii="Times New Roman" w:hAnsi="Times New Roman"/>
          <w:sz w:val="24"/>
          <w:szCs w:val="24"/>
          <w:lang w:val="sq-AL"/>
        </w:rPr>
        <w:t xml:space="preserve"> kontaktoni n</w:t>
      </w:r>
      <w:r w:rsidR="00ED2F67" w:rsidRPr="00672B25">
        <w:rPr>
          <w:rFonts w:ascii="Times New Roman" w:hAnsi="Times New Roman"/>
          <w:sz w:val="24"/>
          <w:szCs w:val="24"/>
          <w:lang w:val="sq-AL"/>
        </w:rPr>
        <w:t>ë</w:t>
      </w:r>
      <w:r w:rsidRPr="00672B25">
        <w:rPr>
          <w:rFonts w:ascii="Times New Roman" w:hAnsi="Times New Roman"/>
          <w:sz w:val="24"/>
          <w:szCs w:val="24"/>
          <w:lang w:val="sq-AL"/>
        </w:rPr>
        <w:t xml:space="preserve"> adres</w:t>
      </w:r>
      <w:r w:rsidR="00ED2F67" w:rsidRPr="00672B25">
        <w:rPr>
          <w:rFonts w:ascii="Times New Roman" w:hAnsi="Times New Roman"/>
          <w:sz w:val="24"/>
          <w:szCs w:val="24"/>
          <w:lang w:val="sq-AL"/>
        </w:rPr>
        <w:t>ë</w:t>
      </w:r>
      <w:r w:rsidRPr="00672B25">
        <w:rPr>
          <w:rFonts w:ascii="Times New Roman" w:hAnsi="Times New Roman"/>
          <w:sz w:val="24"/>
          <w:szCs w:val="24"/>
          <w:lang w:val="sq-AL"/>
        </w:rPr>
        <w:t>n e m</w:t>
      </w:r>
      <w:r w:rsidR="00ED2F67" w:rsidRPr="00672B25">
        <w:rPr>
          <w:rFonts w:ascii="Times New Roman" w:hAnsi="Times New Roman"/>
          <w:sz w:val="24"/>
          <w:szCs w:val="24"/>
          <w:lang w:val="sq-AL"/>
        </w:rPr>
        <w:t>ë</w:t>
      </w:r>
      <w:r w:rsidRPr="00672B25">
        <w:rPr>
          <w:rFonts w:ascii="Times New Roman" w:hAnsi="Times New Roman"/>
          <w:sz w:val="24"/>
          <w:szCs w:val="24"/>
          <w:lang w:val="sq-AL"/>
        </w:rPr>
        <w:t>posht</w:t>
      </w:r>
      <w:r w:rsidR="00ED2F67" w:rsidRPr="00672B25">
        <w:rPr>
          <w:rFonts w:ascii="Times New Roman" w:hAnsi="Times New Roman"/>
          <w:sz w:val="24"/>
          <w:szCs w:val="24"/>
          <w:lang w:val="sq-AL"/>
        </w:rPr>
        <w:t>ë</w:t>
      </w:r>
      <w:r w:rsidR="008D7050" w:rsidRPr="00672B25">
        <w:rPr>
          <w:rFonts w:ascii="Times New Roman" w:hAnsi="Times New Roman"/>
          <w:sz w:val="24"/>
          <w:szCs w:val="24"/>
          <w:lang w:val="sq-AL"/>
        </w:rPr>
        <w:t xml:space="preserve">me gjate orarit zyrtar 08:00 </w:t>
      </w:r>
      <w:r w:rsidRPr="00672B25">
        <w:rPr>
          <w:rFonts w:ascii="Times New Roman" w:hAnsi="Times New Roman"/>
          <w:sz w:val="24"/>
          <w:szCs w:val="24"/>
          <w:lang w:val="sq-AL"/>
        </w:rPr>
        <w:t>- 16:</w:t>
      </w:r>
      <w:r w:rsidR="00B2549A" w:rsidRPr="00672B25">
        <w:rPr>
          <w:rFonts w:ascii="Times New Roman" w:hAnsi="Times New Roman"/>
          <w:sz w:val="24"/>
          <w:szCs w:val="24"/>
          <w:lang w:val="sq-AL"/>
        </w:rPr>
        <w:t>3</w:t>
      </w:r>
      <w:r w:rsidRPr="00672B25">
        <w:rPr>
          <w:rFonts w:ascii="Times New Roman" w:hAnsi="Times New Roman"/>
          <w:sz w:val="24"/>
          <w:szCs w:val="24"/>
          <w:lang w:val="sq-AL"/>
        </w:rPr>
        <w:t>0 (e H</w:t>
      </w:r>
      <w:r w:rsidR="00ED2F67" w:rsidRPr="00672B25">
        <w:rPr>
          <w:rFonts w:ascii="Times New Roman" w:hAnsi="Times New Roman"/>
          <w:sz w:val="24"/>
          <w:szCs w:val="24"/>
          <w:lang w:val="sq-AL"/>
        </w:rPr>
        <w:t>ë</w:t>
      </w:r>
      <w:r w:rsidRPr="00672B25">
        <w:rPr>
          <w:rFonts w:ascii="Times New Roman" w:hAnsi="Times New Roman"/>
          <w:sz w:val="24"/>
          <w:szCs w:val="24"/>
          <w:lang w:val="sq-AL"/>
        </w:rPr>
        <w:t>n</w:t>
      </w:r>
      <w:r w:rsidR="00ED2F67" w:rsidRPr="00672B25">
        <w:rPr>
          <w:rFonts w:ascii="Times New Roman" w:hAnsi="Times New Roman"/>
          <w:sz w:val="24"/>
          <w:szCs w:val="24"/>
          <w:lang w:val="sq-AL"/>
        </w:rPr>
        <w:t>ë</w:t>
      </w:r>
      <w:r w:rsidRPr="00672B25">
        <w:rPr>
          <w:rFonts w:ascii="Times New Roman" w:hAnsi="Times New Roman"/>
          <w:sz w:val="24"/>
          <w:szCs w:val="24"/>
          <w:lang w:val="sq-AL"/>
        </w:rPr>
        <w:t xml:space="preserve"> deri t</w:t>
      </w:r>
      <w:r w:rsidR="00ED2F67" w:rsidRPr="00672B25">
        <w:rPr>
          <w:rFonts w:ascii="Times New Roman" w:hAnsi="Times New Roman"/>
          <w:sz w:val="24"/>
          <w:szCs w:val="24"/>
          <w:lang w:val="sq-AL"/>
        </w:rPr>
        <w:t>ë</w:t>
      </w:r>
      <w:r w:rsidRPr="00672B25">
        <w:rPr>
          <w:rFonts w:ascii="Times New Roman" w:hAnsi="Times New Roman"/>
          <w:sz w:val="24"/>
          <w:szCs w:val="24"/>
          <w:lang w:val="sq-AL"/>
        </w:rPr>
        <w:t xml:space="preserve"> Enjten) dhe  08:00 -14:00 t</w:t>
      </w:r>
      <w:r w:rsidR="00ED2F67" w:rsidRPr="00672B25">
        <w:rPr>
          <w:rFonts w:ascii="Times New Roman" w:hAnsi="Times New Roman"/>
          <w:sz w:val="24"/>
          <w:szCs w:val="24"/>
          <w:lang w:val="sq-AL"/>
        </w:rPr>
        <w:t>ë</w:t>
      </w:r>
      <w:r w:rsidRPr="00672B25">
        <w:rPr>
          <w:rFonts w:ascii="Times New Roman" w:hAnsi="Times New Roman"/>
          <w:sz w:val="24"/>
          <w:szCs w:val="24"/>
          <w:lang w:val="sq-AL"/>
        </w:rPr>
        <w:t xml:space="preserve"> Premten.</w:t>
      </w:r>
    </w:p>
    <w:p w:rsidR="00C05B71" w:rsidRPr="008E09A5" w:rsidRDefault="006D452A" w:rsidP="009F0CCF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E09A5">
        <w:rPr>
          <w:rFonts w:ascii="Times New Roman" w:hAnsi="Times New Roman"/>
          <w:sz w:val="24"/>
          <w:szCs w:val="24"/>
          <w:lang w:val="sq-AL"/>
        </w:rPr>
        <w:t>Shprehjet e interesit duhet t</w:t>
      </w:r>
      <w:r w:rsidR="00386288" w:rsidRPr="008E09A5">
        <w:rPr>
          <w:rFonts w:ascii="Times New Roman" w:hAnsi="Times New Roman"/>
          <w:sz w:val="24"/>
          <w:szCs w:val="24"/>
          <w:lang w:val="sq-AL"/>
        </w:rPr>
        <w:t>e</w:t>
      </w:r>
      <w:r w:rsidRPr="008E09A5">
        <w:rPr>
          <w:rFonts w:ascii="Times New Roman" w:hAnsi="Times New Roman"/>
          <w:sz w:val="24"/>
          <w:szCs w:val="24"/>
          <w:lang w:val="sq-AL"/>
        </w:rPr>
        <w:t xml:space="preserve"> dor</w:t>
      </w:r>
      <w:r w:rsidR="00386288" w:rsidRPr="008E09A5">
        <w:rPr>
          <w:rFonts w:ascii="Times New Roman" w:hAnsi="Times New Roman"/>
          <w:sz w:val="24"/>
          <w:szCs w:val="24"/>
          <w:lang w:val="sq-AL"/>
        </w:rPr>
        <w:t>e</w:t>
      </w:r>
      <w:r w:rsidRPr="008E09A5">
        <w:rPr>
          <w:rFonts w:ascii="Times New Roman" w:hAnsi="Times New Roman"/>
          <w:sz w:val="24"/>
          <w:szCs w:val="24"/>
          <w:lang w:val="sq-AL"/>
        </w:rPr>
        <w:t>zohen me shkrim n</w:t>
      </w:r>
      <w:r w:rsidR="00ED2F67" w:rsidRPr="008E09A5">
        <w:rPr>
          <w:rFonts w:ascii="Times New Roman" w:hAnsi="Times New Roman"/>
          <w:sz w:val="24"/>
          <w:szCs w:val="24"/>
          <w:lang w:val="sq-AL"/>
        </w:rPr>
        <w:t>ë</w:t>
      </w:r>
      <w:r w:rsidRPr="008E09A5">
        <w:rPr>
          <w:rFonts w:ascii="Times New Roman" w:hAnsi="Times New Roman"/>
          <w:sz w:val="24"/>
          <w:szCs w:val="24"/>
          <w:lang w:val="sq-AL"/>
        </w:rPr>
        <w:t xml:space="preserve"> adres</w:t>
      </w:r>
      <w:r w:rsidR="00ED2F67" w:rsidRPr="008E09A5">
        <w:rPr>
          <w:rFonts w:ascii="Times New Roman" w:hAnsi="Times New Roman"/>
          <w:sz w:val="24"/>
          <w:szCs w:val="24"/>
          <w:lang w:val="sq-AL"/>
        </w:rPr>
        <w:t>ë</w:t>
      </w:r>
      <w:r w:rsidRPr="008E09A5">
        <w:rPr>
          <w:rFonts w:ascii="Times New Roman" w:hAnsi="Times New Roman"/>
          <w:sz w:val="24"/>
          <w:szCs w:val="24"/>
          <w:lang w:val="sq-AL"/>
        </w:rPr>
        <w:t>n e m</w:t>
      </w:r>
      <w:r w:rsidR="00ED2F67" w:rsidRPr="008E09A5">
        <w:rPr>
          <w:rFonts w:ascii="Times New Roman" w:hAnsi="Times New Roman"/>
          <w:sz w:val="24"/>
          <w:szCs w:val="24"/>
          <w:lang w:val="sq-AL"/>
        </w:rPr>
        <w:t>ë</w:t>
      </w:r>
      <w:r w:rsidR="00070458" w:rsidRPr="008E09A5">
        <w:rPr>
          <w:rFonts w:ascii="Times New Roman" w:hAnsi="Times New Roman"/>
          <w:sz w:val="24"/>
          <w:szCs w:val="24"/>
          <w:lang w:val="sq-AL"/>
        </w:rPr>
        <w:t>posht</w:t>
      </w:r>
      <w:r w:rsidRPr="008E09A5">
        <w:rPr>
          <w:rFonts w:ascii="Times New Roman" w:hAnsi="Times New Roman"/>
          <w:sz w:val="24"/>
          <w:szCs w:val="24"/>
          <w:lang w:val="sq-AL"/>
        </w:rPr>
        <w:t>me (dorazi, ose me e-mail) deri n</w:t>
      </w:r>
      <w:r w:rsidR="00ED2F67" w:rsidRPr="008E09A5">
        <w:rPr>
          <w:rFonts w:ascii="Times New Roman" w:hAnsi="Times New Roman"/>
          <w:sz w:val="24"/>
          <w:szCs w:val="24"/>
          <w:lang w:val="sq-AL"/>
        </w:rPr>
        <w:t>ë</w:t>
      </w:r>
      <w:r w:rsidRPr="008E09A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84B90">
        <w:rPr>
          <w:rFonts w:ascii="Times New Roman" w:hAnsi="Times New Roman"/>
          <w:b/>
          <w:sz w:val="24"/>
          <w:szCs w:val="24"/>
          <w:lang w:val="sq-AL"/>
        </w:rPr>
        <w:t>26</w:t>
      </w:r>
      <w:r w:rsidR="00C3198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05B71" w:rsidRPr="008E09A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Mar</w:t>
      </w:r>
      <w:r w:rsidR="008E09A5" w:rsidRPr="008E09A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s</w:t>
      </w:r>
      <w:r w:rsidR="00C05B71" w:rsidRPr="008E09A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201</w:t>
      </w:r>
      <w:r w:rsidR="00195F49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8</w:t>
      </w:r>
    </w:p>
    <w:p w:rsidR="00C05B71" w:rsidRPr="008E09A5" w:rsidRDefault="00C05B71" w:rsidP="00DD0CC2">
      <w:pPr>
        <w:pStyle w:val="NoSpacing"/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6D452A" w:rsidRPr="008E09A5" w:rsidRDefault="006D452A" w:rsidP="006D452A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8E09A5">
        <w:rPr>
          <w:rFonts w:ascii="Times New Roman" w:hAnsi="Times New Roman"/>
          <w:b/>
          <w:sz w:val="24"/>
          <w:szCs w:val="24"/>
          <w:lang w:val="sq-AL"/>
        </w:rPr>
        <w:t>Ekipi i Menaxhimit te Projektit (PMT)</w:t>
      </w:r>
    </w:p>
    <w:p w:rsidR="006D452A" w:rsidRPr="008E09A5" w:rsidRDefault="006D452A" w:rsidP="006D452A">
      <w:pPr>
        <w:pStyle w:val="NoSpacing"/>
        <w:jc w:val="both"/>
        <w:rPr>
          <w:rFonts w:ascii="Times New Roman" w:hAnsi="Times New Roman"/>
          <w:b/>
          <w:bCs/>
          <w:smallCaps/>
          <w:sz w:val="24"/>
          <w:szCs w:val="24"/>
          <w:lang w:val="sq-AL"/>
        </w:rPr>
      </w:pPr>
      <w:r w:rsidRPr="008E09A5">
        <w:rPr>
          <w:rFonts w:ascii="Times New Roman" w:hAnsi="Times New Roman"/>
          <w:b/>
          <w:sz w:val="24"/>
          <w:szCs w:val="24"/>
          <w:lang w:val="sq-AL"/>
        </w:rPr>
        <w:t>Projekti i Modernizimit te Asistences Sociale</w:t>
      </w:r>
      <w:r w:rsidRPr="008E09A5">
        <w:rPr>
          <w:rFonts w:ascii="Times New Roman" w:hAnsi="Times New Roman"/>
          <w:b/>
          <w:bCs/>
          <w:smallCaps/>
          <w:sz w:val="24"/>
          <w:szCs w:val="24"/>
          <w:lang w:val="sq-AL"/>
        </w:rPr>
        <w:t xml:space="preserve"> (samp)</w:t>
      </w:r>
    </w:p>
    <w:p w:rsidR="006D452A" w:rsidRPr="008E09A5" w:rsidRDefault="009115FA" w:rsidP="00F77286">
      <w:pPr>
        <w:pStyle w:val="NoSpacing"/>
        <w:tabs>
          <w:tab w:val="left" w:pos="8057"/>
        </w:tabs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8E09A5">
        <w:rPr>
          <w:rFonts w:ascii="Times New Roman" w:hAnsi="Times New Roman"/>
          <w:b/>
          <w:bCs/>
          <w:sz w:val="24"/>
          <w:szCs w:val="24"/>
          <w:lang w:val="sq-AL"/>
        </w:rPr>
        <w:t xml:space="preserve">Ministria e </w:t>
      </w:r>
      <w:r w:rsidR="00195F49" w:rsidRPr="00195F49">
        <w:rPr>
          <w:rFonts w:ascii="Times New Roman" w:hAnsi="Times New Roman"/>
          <w:b/>
          <w:spacing w:val="-2"/>
          <w:sz w:val="24"/>
          <w:szCs w:val="24"/>
          <w:lang w:val="sq-AL"/>
        </w:rPr>
        <w:t>Shëndetësisë dhe Mbrotjes Sociale</w:t>
      </w:r>
      <w:r w:rsidR="00F77286">
        <w:rPr>
          <w:rFonts w:ascii="Times New Roman" w:hAnsi="Times New Roman"/>
          <w:b/>
          <w:bCs/>
          <w:sz w:val="24"/>
          <w:szCs w:val="24"/>
          <w:lang w:val="sq-AL"/>
        </w:rPr>
        <w:tab/>
      </w:r>
    </w:p>
    <w:p w:rsidR="006D452A" w:rsidRPr="008E09A5" w:rsidRDefault="006D452A" w:rsidP="006D452A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8E09A5">
        <w:rPr>
          <w:rFonts w:ascii="Times New Roman" w:hAnsi="Times New Roman"/>
          <w:b/>
          <w:sz w:val="24"/>
          <w:szCs w:val="24"/>
          <w:lang w:val="sq-AL"/>
        </w:rPr>
        <w:t>Rr: “</w:t>
      </w:r>
      <w:r w:rsidR="009115FA" w:rsidRPr="008E09A5">
        <w:rPr>
          <w:rFonts w:ascii="Times New Roman" w:hAnsi="Times New Roman"/>
          <w:b/>
          <w:sz w:val="24"/>
          <w:szCs w:val="24"/>
          <w:lang w:val="sq-AL"/>
        </w:rPr>
        <w:t>Kavajes</w:t>
      </w:r>
      <w:r w:rsidRPr="008E09A5">
        <w:rPr>
          <w:rFonts w:ascii="Times New Roman" w:hAnsi="Times New Roman"/>
          <w:b/>
          <w:sz w:val="24"/>
          <w:szCs w:val="24"/>
          <w:lang w:val="sq-AL"/>
        </w:rPr>
        <w:t xml:space="preserve">”, </w:t>
      </w:r>
      <w:r w:rsidR="007C445B" w:rsidRPr="008E09A5">
        <w:rPr>
          <w:rFonts w:ascii="Times New Roman" w:hAnsi="Times New Roman"/>
          <w:b/>
          <w:sz w:val="24"/>
          <w:szCs w:val="24"/>
          <w:lang w:val="sq-AL"/>
        </w:rPr>
        <w:t>AL-1001</w:t>
      </w:r>
      <w:r w:rsidRPr="008E09A5">
        <w:rPr>
          <w:rFonts w:ascii="Times New Roman" w:hAnsi="Times New Roman"/>
          <w:b/>
          <w:sz w:val="24"/>
          <w:szCs w:val="24"/>
          <w:lang w:val="sq-AL"/>
        </w:rPr>
        <w:t xml:space="preserve">, Tirana, ALBANIA </w:t>
      </w:r>
    </w:p>
    <w:p w:rsidR="006D452A" w:rsidRPr="008E09A5" w:rsidRDefault="006D452A" w:rsidP="006D452A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8E09A5">
        <w:rPr>
          <w:rFonts w:ascii="Times New Roman" w:hAnsi="Times New Roman"/>
          <w:b/>
          <w:sz w:val="24"/>
          <w:szCs w:val="24"/>
          <w:lang w:val="sq-AL"/>
        </w:rPr>
        <w:t>N</w:t>
      </w:r>
      <w:r w:rsidR="009115FA" w:rsidRPr="008E09A5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8E09A5">
        <w:rPr>
          <w:rFonts w:ascii="Times New Roman" w:hAnsi="Times New Roman"/>
          <w:b/>
          <w:sz w:val="24"/>
          <w:szCs w:val="24"/>
          <w:lang w:val="sq-AL"/>
        </w:rPr>
        <w:t xml:space="preserve"> v</w:t>
      </w:r>
      <w:r w:rsidR="009115FA" w:rsidRPr="008E09A5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8E09A5">
        <w:rPr>
          <w:rFonts w:ascii="Times New Roman" w:hAnsi="Times New Roman"/>
          <w:b/>
          <w:sz w:val="24"/>
          <w:szCs w:val="24"/>
          <w:lang w:val="sq-AL"/>
        </w:rPr>
        <w:t>mendje t</w:t>
      </w:r>
      <w:r w:rsidR="009115FA" w:rsidRPr="008E09A5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8E09A5">
        <w:rPr>
          <w:rFonts w:ascii="Times New Roman" w:hAnsi="Times New Roman"/>
          <w:b/>
          <w:sz w:val="24"/>
          <w:szCs w:val="24"/>
          <w:lang w:val="sq-AL"/>
        </w:rPr>
        <w:t>:</w:t>
      </w:r>
      <w:r w:rsidR="009115FA" w:rsidRPr="008E09A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8E09A5">
        <w:rPr>
          <w:rFonts w:ascii="Times New Roman" w:hAnsi="Times New Roman"/>
          <w:b/>
          <w:sz w:val="24"/>
          <w:szCs w:val="24"/>
          <w:lang w:val="sq-AL"/>
        </w:rPr>
        <w:t>Znj. Suzana Papadhopulli</w:t>
      </w:r>
    </w:p>
    <w:p w:rsidR="00314502" w:rsidRPr="008E09A5" w:rsidRDefault="006D452A" w:rsidP="00DD0CC2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8E09A5">
        <w:rPr>
          <w:rStyle w:val="go"/>
          <w:rFonts w:ascii="Times New Roman" w:hAnsi="Times New Roman"/>
          <w:b/>
          <w:sz w:val="24"/>
          <w:szCs w:val="24"/>
          <w:lang w:val="sq-AL"/>
        </w:rPr>
        <w:t xml:space="preserve">e-mail: </w:t>
      </w:r>
      <w:hyperlink r:id="rId8" w:history="1">
        <w:r w:rsidRPr="008E09A5">
          <w:rPr>
            <w:rStyle w:val="Hyperlink"/>
            <w:rFonts w:ascii="Times New Roman" w:hAnsi="Times New Roman"/>
            <w:b/>
            <w:sz w:val="24"/>
            <w:szCs w:val="24"/>
            <w:lang w:val="sq-AL"/>
          </w:rPr>
          <w:t>samp.papadhopulli@gmail.com</w:t>
        </w:r>
      </w:hyperlink>
    </w:p>
    <w:p w:rsidR="00314502" w:rsidRPr="008E09A5" w:rsidRDefault="00314502" w:rsidP="006D452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14502" w:rsidRPr="008E09A5" w:rsidRDefault="00314502" w:rsidP="006D452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14502" w:rsidRPr="008E09A5" w:rsidRDefault="00314502" w:rsidP="006D452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314502" w:rsidRPr="008E09A5" w:rsidSect="00980FC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C0C" w:rsidRDefault="00831C0C" w:rsidP="002C4829">
      <w:pPr>
        <w:spacing w:after="0" w:line="240" w:lineRule="auto"/>
      </w:pPr>
      <w:r>
        <w:separator/>
      </w:r>
    </w:p>
  </w:endnote>
  <w:endnote w:type="continuationSeparator" w:id="0">
    <w:p w:rsidR="00831C0C" w:rsidRDefault="00831C0C" w:rsidP="002C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4930"/>
      <w:docPartObj>
        <w:docPartGallery w:val="Page Numbers (Bottom of Page)"/>
        <w:docPartUnique/>
      </w:docPartObj>
    </w:sdtPr>
    <w:sdtContent>
      <w:p w:rsidR="002C4829" w:rsidRDefault="008D0B67">
        <w:pPr>
          <w:pStyle w:val="Footer"/>
          <w:jc w:val="right"/>
        </w:pPr>
        <w:fldSimple w:instr=" PAGE   \* MERGEFORMAT ">
          <w:r w:rsidR="00B84B90">
            <w:rPr>
              <w:noProof/>
            </w:rPr>
            <w:t>2</w:t>
          </w:r>
        </w:fldSimple>
      </w:p>
    </w:sdtContent>
  </w:sdt>
  <w:p w:rsidR="002C4829" w:rsidRDefault="002C48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C0C" w:rsidRDefault="00831C0C" w:rsidP="002C4829">
      <w:pPr>
        <w:spacing w:after="0" w:line="240" w:lineRule="auto"/>
      </w:pPr>
      <w:r>
        <w:separator/>
      </w:r>
    </w:p>
  </w:footnote>
  <w:footnote w:type="continuationSeparator" w:id="0">
    <w:p w:rsidR="00831C0C" w:rsidRDefault="00831C0C" w:rsidP="002C4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4BFD"/>
    <w:multiLevelType w:val="hybridMultilevel"/>
    <w:tmpl w:val="EF5C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D7304"/>
    <w:multiLevelType w:val="hybridMultilevel"/>
    <w:tmpl w:val="8654DBF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C434378"/>
    <w:multiLevelType w:val="hybridMultilevel"/>
    <w:tmpl w:val="AF5E251A"/>
    <w:lvl w:ilvl="0" w:tplc="0346E8C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A40E0"/>
    <w:multiLevelType w:val="hybridMultilevel"/>
    <w:tmpl w:val="594C17AC"/>
    <w:lvl w:ilvl="0" w:tplc="7E3A019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38B496B"/>
    <w:multiLevelType w:val="hybridMultilevel"/>
    <w:tmpl w:val="5FB29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924C5"/>
    <w:multiLevelType w:val="hybridMultilevel"/>
    <w:tmpl w:val="5558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C2E7B"/>
    <w:multiLevelType w:val="hybridMultilevel"/>
    <w:tmpl w:val="C204B5A4"/>
    <w:lvl w:ilvl="0" w:tplc="8B162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06EBB"/>
    <w:multiLevelType w:val="multilevel"/>
    <w:tmpl w:val="1ADA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4213E6"/>
    <w:multiLevelType w:val="hybridMultilevel"/>
    <w:tmpl w:val="4866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2711B"/>
    <w:multiLevelType w:val="hybridMultilevel"/>
    <w:tmpl w:val="F60E41B4"/>
    <w:lvl w:ilvl="0" w:tplc="7BBC7A3A">
      <w:start w:val="1"/>
      <w:numFmt w:val="decimal"/>
      <w:lvlText w:val="3.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629"/>
    <w:rsid w:val="00015F71"/>
    <w:rsid w:val="000345D0"/>
    <w:rsid w:val="0003629D"/>
    <w:rsid w:val="00052813"/>
    <w:rsid w:val="00070458"/>
    <w:rsid w:val="00082C28"/>
    <w:rsid w:val="000A4BF6"/>
    <w:rsid w:val="000B618E"/>
    <w:rsid w:val="000B7A8A"/>
    <w:rsid w:val="000C1F09"/>
    <w:rsid w:val="000C4109"/>
    <w:rsid w:val="000D6CA9"/>
    <w:rsid w:val="000E0F4A"/>
    <w:rsid w:val="000E44EE"/>
    <w:rsid w:val="00104E02"/>
    <w:rsid w:val="00120AEA"/>
    <w:rsid w:val="001254D8"/>
    <w:rsid w:val="00131C14"/>
    <w:rsid w:val="00131E54"/>
    <w:rsid w:val="00132644"/>
    <w:rsid w:val="00135436"/>
    <w:rsid w:val="00156376"/>
    <w:rsid w:val="001620AB"/>
    <w:rsid w:val="001663A0"/>
    <w:rsid w:val="00166DAC"/>
    <w:rsid w:val="00167B4F"/>
    <w:rsid w:val="00195F49"/>
    <w:rsid w:val="001B5779"/>
    <w:rsid w:val="001D08B7"/>
    <w:rsid w:val="001F0541"/>
    <w:rsid w:val="001F3323"/>
    <w:rsid w:val="001F4751"/>
    <w:rsid w:val="001F6869"/>
    <w:rsid w:val="00204610"/>
    <w:rsid w:val="00204A37"/>
    <w:rsid w:val="00225380"/>
    <w:rsid w:val="002876BF"/>
    <w:rsid w:val="0029765B"/>
    <w:rsid w:val="002B24E5"/>
    <w:rsid w:val="002C4829"/>
    <w:rsid w:val="002C55B6"/>
    <w:rsid w:val="00312235"/>
    <w:rsid w:val="00314502"/>
    <w:rsid w:val="003478B4"/>
    <w:rsid w:val="0035083F"/>
    <w:rsid w:val="003759A1"/>
    <w:rsid w:val="0037725B"/>
    <w:rsid w:val="00380FF6"/>
    <w:rsid w:val="00381E2F"/>
    <w:rsid w:val="00386288"/>
    <w:rsid w:val="003A6496"/>
    <w:rsid w:val="003B6B64"/>
    <w:rsid w:val="003F2AD4"/>
    <w:rsid w:val="00410E1C"/>
    <w:rsid w:val="00420B66"/>
    <w:rsid w:val="004212F2"/>
    <w:rsid w:val="00426A59"/>
    <w:rsid w:val="004311E1"/>
    <w:rsid w:val="0043743D"/>
    <w:rsid w:val="004419E7"/>
    <w:rsid w:val="0044518D"/>
    <w:rsid w:val="004B17A3"/>
    <w:rsid w:val="004B68D2"/>
    <w:rsid w:val="004E65ED"/>
    <w:rsid w:val="004F01ED"/>
    <w:rsid w:val="004F5DF6"/>
    <w:rsid w:val="00502239"/>
    <w:rsid w:val="00514B4E"/>
    <w:rsid w:val="00525823"/>
    <w:rsid w:val="0054693C"/>
    <w:rsid w:val="00550BC8"/>
    <w:rsid w:val="005770DC"/>
    <w:rsid w:val="00585DD5"/>
    <w:rsid w:val="00586159"/>
    <w:rsid w:val="005D7ED8"/>
    <w:rsid w:val="005E59BE"/>
    <w:rsid w:val="005E6A9B"/>
    <w:rsid w:val="005F48C6"/>
    <w:rsid w:val="005F792E"/>
    <w:rsid w:val="00604D5B"/>
    <w:rsid w:val="006176FE"/>
    <w:rsid w:val="00623610"/>
    <w:rsid w:val="0064345D"/>
    <w:rsid w:val="00645401"/>
    <w:rsid w:val="006635C0"/>
    <w:rsid w:val="00672B25"/>
    <w:rsid w:val="0069687F"/>
    <w:rsid w:val="0069722E"/>
    <w:rsid w:val="006C5BA5"/>
    <w:rsid w:val="006D452A"/>
    <w:rsid w:val="006E1FAE"/>
    <w:rsid w:val="006E5BDA"/>
    <w:rsid w:val="006F66CC"/>
    <w:rsid w:val="007242C9"/>
    <w:rsid w:val="00725B82"/>
    <w:rsid w:val="00727072"/>
    <w:rsid w:val="007409AB"/>
    <w:rsid w:val="00745E08"/>
    <w:rsid w:val="00771A2C"/>
    <w:rsid w:val="00771C60"/>
    <w:rsid w:val="007731D7"/>
    <w:rsid w:val="007770AC"/>
    <w:rsid w:val="0078603E"/>
    <w:rsid w:val="007B121C"/>
    <w:rsid w:val="007C445B"/>
    <w:rsid w:val="007D2F6E"/>
    <w:rsid w:val="008100B0"/>
    <w:rsid w:val="00815856"/>
    <w:rsid w:val="00831C0C"/>
    <w:rsid w:val="00832EEA"/>
    <w:rsid w:val="0083618E"/>
    <w:rsid w:val="00845F6D"/>
    <w:rsid w:val="00853295"/>
    <w:rsid w:val="00865FF9"/>
    <w:rsid w:val="00867103"/>
    <w:rsid w:val="008729B8"/>
    <w:rsid w:val="00896781"/>
    <w:rsid w:val="008A624C"/>
    <w:rsid w:val="008A6DDA"/>
    <w:rsid w:val="008C41EB"/>
    <w:rsid w:val="008C431F"/>
    <w:rsid w:val="008C61DF"/>
    <w:rsid w:val="008D0B67"/>
    <w:rsid w:val="008D1CA1"/>
    <w:rsid w:val="008D3405"/>
    <w:rsid w:val="008D7050"/>
    <w:rsid w:val="008E09A5"/>
    <w:rsid w:val="008E0D34"/>
    <w:rsid w:val="00902DE2"/>
    <w:rsid w:val="0090636A"/>
    <w:rsid w:val="00907AD7"/>
    <w:rsid w:val="009115FA"/>
    <w:rsid w:val="0091619D"/>
    <w:rsid w:val="00934E78"/>
    <w:rsid w:val="009376D8"/>
    <w:rsid w:val="00940262"/>
    <w:rsid w:val="00953399"/>
    <w:rsid w:val="00955119"/>
    <w:rsid w:val="00960C3B"/>
    <w:rsid w:val="0096487C"/>
    <w:rsid w:val="00980FC1"/>
    <w:rsid w:val="0098242B"/>
    <w:rsid w:val="00983108"/>
    <w:rsid w:val="009D2706"/>
    <w:rsid w:val="009D6C04"/>
    <w:rsid w:val="009D7AED"/>
    <w:rsid w:val="009E0D7C"/>
    <w:rsid w:val="009F0CCF"/>
    <w:rsid w:val="00A06713"/>
    <w:rsid w:val="00A16C16"/>
    <w:rsid w:val="00A23CC9"/>
    <w:rsid w:val="00A41A2C"/>
    <w:rsid w:val="00A4777A"/>
    <w:rsid w:val="00A84511"/>
    <w:rsid w:val="00A92BAE"/>
    <w:rsid w:val="00A9717B"/>
    <w:rsid w:val="00AA3998"/>
    <w:rsid w:val="00AC5696"/>
    <w:rsid w:val="00AC6DB4"/>
    <w:rsid w:val="00AE519B"/>
    <w:rsid w:val="00AF2932"/>
    <w:rsid w:val="00AF7B20"/>
    <w:rsid w:val="00B135EC"/>
    <w:rsid w:val="00B21C23"/>
    <w:rsid w:val="00B2549A"/>
    <w:rsid w:val="00B33D86"/>
    <w:rsid w:val="00B66BFD"/>
    <w:rsid w:val="00B81FD1"/>
    <w:rsid w:val="00B84B90"/>
    <w:rsid w:val="00BB332D"/>
    <w:rsid w:val="00BB4D8E"/>
    <w:rsid w:val="00BB70B7"/>
    <w:rsid w:val="00BB7E05"/>
    <w:rsid w:val="00BD3BDA"/>
    <w:rsid w:val="00BE76E9"/>
    <w:rsid w:val="00BF5694"/>
    <w:rsid w:val="00C05B71"/>
    <w:rsid w:val="00C16A61"/>
    <w:rsid w:val="00C31984"/>
    <w:rsid w:val="00C31D71"/>
    <w:rsid w:val="00C408AE"/>
    <w:rsid w:val="00C42A8F"/>
    <w:rsid w:val="00C514FB"/>
    <w:rsid w:val="00C54C53"/>
    <w:rsid w:val="00C55697"/>
    <w:rsid w:val="00C57BDA"/>
    <w:rsid w:val="00C72EF9"/>
    <w:rsid w:val="00C74580"/>
    <w:rsid w:val="00C76DBD"/>
    <w:rsid w:val="00CB1B4A"/>
    <w:rsid w:val="00CC7D12"/>
    <w:rsid w:val="00CD0753"/>
    <w:rsid w:val="00CE5A98"/>
    <w:rsid w:val="00CE669C"/>
    <w:rsid w:val="00CF0ABE"/>
    <w:rsid w:val="00CF6BE0"/>
    <w:rsid w:val="00CF7DA5"/>
    <w:rsid w:val="00D01844"/>
    <w:rsid w:val="00D16D75"/>
    <w:rsid w:val="00D334E6"/>
    <w:rsid w:val="00D4631D"/>
    <w:rsid w:val="00D50209"/>
    <w:rsid w:val="00D64629"/>
    <w:rsid w:val="00D77305"/>
    <w:rsid w:val="00D869EE"/>
    <w:rsid w:val="00D95404"/>
    <w:rsid w:val="00DA0FAB"/>
    <w:rsid w:val="00DB072E"/>
    <w:rsid w:val="00DB2C26"/>
    <w:rsid w:val="00DB5829"/>
    <w:rsid w:val="00DC6AD9"/>
    <w:rsid w:val="00DD0CC2"/>
    <w:rsid w:val="00DD2867"/>
    <w:rsid w:val="00DD353C"/>
    <w:rsid w:val="00DE0EE8"/>
    <w:rsid w:val="00DF0C9C"/>
    <w:rsid w:val="00DF2980"/>
    <w:rsid w:val="00E02EF5"/>
    <w:rsid w:val="00E35641"/>
    <w:rsid w:val="00E51747"/>
    <w:rsid w:val="00E57D94"/>
    <w:rsid w:val="00E6156F"/>
    <w:rsid w:val="00E7607D"/>
    <w:rsid w:val="00E95C22"/>
    <w:rsid w:val="00E96D94"/>
    <w:rsid w:val="00E97FDC"/>
    <w:rsid w:val="00EB34E3"/>
    <w:rsid w:val="00EC157F"/>
    <w:rsid w:val="00EC7429"/>
    <w:rsid w:val="00ED0852"/>
    <w:rsid w:val="00ED0C0B"/>
    <w:rsid w:val="00ED2F67"/>
    <w:rsid w:val="00EF15D5"/>
    <w:rsid w:val="00F207B5"/>
    <w:rsid w:val="00F306DF"/>
    <w:rsid w:val="00F357DF"/>
    <w:rsid w:val="00F47940"/>
    <w:rsid w:val="00F632CF"/>
    <w:rsid w:val="00F67492"/>
    <w:rsid w:val="00F77286"/>
    <w:rsid w:val="00F77577"/>
    <w:rsid w:val="00FA5DB2"/>
    <w:rsid w:val="00FC4CF4"/>
    <w:rsid w:val="00FD2BB4"/>
    <w:rsid w:val="00FD405B"/>
    <w:rsid w:val="00FE3DA4"/>
    <w:rsid w:val="00FF0044"/>
    <w:rsid w:val="00FF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1354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SubtitleChar">
    <w:name w:val="Subtitle Char"/>
    <w:basedOn w:val="DefaultParagraphFont"/>
    <w:link w:val="Subtitle"/>
    <w:rsid w:val="00135436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13543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NumberedParas,Akapit z listą BS,List Paragraph 1,Bullets,List Paragraph1,Bullet1,List_Paragraph,Multilevel para_II,Main numbered paragraph,References,List Paragraph (numbered (a)),Numbered List Paragraph,NUMBERED PARAGRAPH"/>
    <w:basedOn w:val="Normal"/>
    <w:link w:val="ListParagraphChar"/>
    <w:uiPriority w:val="34"/>
    <w:qFormat/>
    <w:rsid w:val="00135436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aliases w:val="NumberedParas Char,Akapit z listą BS Char,List Paragraph 1 Char,Bullets Char,List Paragraph1 Char,Bullet1 Char,List_Paragraph Char,Multilevel para_II Char,Main numbered paragraph Char,References Char,Numbered List Paragraph Char"/>
    <w:link w:val="ListParagraph"/>
    <w:uiPriority w:val="34"/>
    <w:rsid w:val="00135436"/>
  </w:style>
  <w:style w:type="character" w:styleId="Hyperlink">
    <w:name w:val="Hyperlink"/>
    <w:rsid w:val="00D64629"/>
    <w:rPr>
      <w:color w:val="0000FF"/>
      <w:u w:val="single"/>
    </w:rPr>
  </w:style>
  <w:style w:type="character" w:customStyle="1" w:styleId="go">
    <w:name w:val="go"/>
    <w:basedOn w:val="DefaultParagraphFont"/>
    <w:rsid w:val="00D64629"/>
  </w:style>
  <w:style w:type="paragraph" w:styleId="BodyText2">
    <w:name w:val="Body Text 2"/>
    <w:basedOn w:val="Normal"/>
    <w:link w:val="BodyText2Char"/>
    <w:rsid w:val="00CF0A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F0ABE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54693C"/>
  </w:style>
  <w:style w:type="paragraph" w:styleId="CommentText">
    <w:name w:val="annotation text"/>
    <w:basedOn w:val="Normal"/>
    <w:link w:val="CommentTextChar"/>
    <w:rsid w:val="00AC6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6DB4"/>
    <w:rPr>
      <w:rFonts w:ascii="Times New Roman" w:eastAsia="Times New Roman" w:hAnsi="Times New Roman" w:cs="Times New Roman"/>
      <w:sz w:val="20"/>
      <w:szCs w:val="20"/>
    </w:rPr>
  </w:style>
  <w:style w:type="paragraph" w:customStyle="1" w:styleId="p28">
    <w:name w:val="p28"/>
    <w:basedOn w:val="Normal"/>
    <w:rsid w:val="00AC6DB4"/>
    <w:pPr>
      <w:widowControl w:val="0"/>
      <w:tabs>
        <w:tab w:val="left" w:pos="680"/>
        <w:tab w:val="left" w:pos="1060"/>
      </w:tabs>
      <w:spacing w:after="0" w:line="240" w:lineRule="atLeast"/>
      <w:ind w:left="432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SpacingChar">
    <w:name w:val="No Spacing Char"/>
    <w:link w:val="NoSpacing"/>
    <w:uiPriority w:val="1"/>
    <w:rsid w:val="00C05B71"/>
    <w:rPr>
      <w:rFonts w:ascii="Calibri" w:eastAsia="Calibri" w:hAnsi="Calibri" w:cs="Times New Roman"/>
    </w:rPr>
  </w:style>
  <w:style w:type="paragraph" w:customStyle="1" w:styleId="BodyText1">
    <w:name w:val="Body Text1"/>
    <w:aliases w:val="OPM,Body text"/>
    <w:basedOn w:val="Normal"/>
    <w:link w:val="BodytextChar"/>
    <w:qFormat/>
    <w:rsid w:val="00550BC8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aliases w:val="OPM Char"/>
    <w:link w:val="BodyText1"/>
    <w:rsid w:val="00550BC8"/>
    <w:rPr>
      <w:rFonts w:ascii="Arial" w:eastAsia="Times New Roman" w:hAnsi="Arial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0"/>
    <w:uiPriority w:val="99"/>
    <w:semiHidden/>
    <w:unhideWhenUsed/>
    <w:rsid w:val="00550BC8"/>
    <w:pPr>
      <w:spacing w:after="120"/>
    </w:pPr>
  </w:style>
  <w:style w:type="character" w:customStyle="1" w:styleId="BodyTextChar0">
    <w:name w:val="Body Text Char"/>
    <w:basedOn w:val="DefaultParagraphFont"/>
    <w:link w:val="BodyText"/>
    <w:uiPriority w:val="99"/>
    <w:semiHidden/>
    <w:rsid w:val="00550BC8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2C4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82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4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82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.papadhopull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</dc:creator>
  <cp:lastModifiedBy>Suzana</cp:lastModifiedBy>
  <cp:revision>2</cp:revision>
  <cp:lastPrinted>2018-02-23T12:53:00Z</cp:lastPrinted>
  <dcterms:created xsi:type="dcterms:W3CDTF">2018-03-12T14:59:00Z</dcterms:created>
  <dcterms:modified xsi:type="dcterms:W3CDTF">2018-03-12T14:59:00Z</dcterms:modified>
</cp:coreProperties>
</file>