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57B8E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436136415"/>
      <w:bookmarkStart w:id="1" w:name="_Toc436136617"/>
      <w:bookmarkStart w:id="2" w:name="_GoBack"/>
      <w:bookmarkEnd w:id="2"/>
    </w:p>
    <w:p w14:paraId="6F02FCC1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8EAF73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B05D85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B471152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6D0FD2" w14:textId="77777777" w:rsidR="00327ED9" w:rsidRDefault="00327ED9" w:rsidP="00F510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E6FAF0" w14:textId="43E012A9" w:rsidR="00F51063" w:rsidRPr="00F51063" w:rsidRDefault="00F51063" w:rsidP="00F51063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 w:rsidRPr="006617BB">
        <w:rPr>
          <w:rFonts w:ascii="Times New Roman" w:hAnsi="Times New Roman" w:cs="Times New Roman"/>
          <w:sz w:val="40"/>
          <w:szCs w:val="40"/>
        </w:rPr>
        <w:t>PROTOKOLL I PRAKTIKËS KLINIKE MBI</w:t>
      </w:r>
      <w:bookmarkEnd w:id="0"/>
      <w:bookmarkEnd w:id="1"/>
      <w:r>
        <w:rPr>
          <w:rFonts w:ascii="Times New Roman" w:hAnsi="Times New Roman" w:cs="Times New Roman"/>
          <w:sz w:val="40"/>
          <w:szCs w:val="40"/>
          <w:lang w:val="en-GB"/>
        </w:rPr>
        <w:t xml:space="preserve"> S</w:t>
      </w:r>
      <w:r w:rsidR="007A6DC2" w:rsidRPr="006617BB">
        <w:rPr>
          <w:rFonts w:ascii="Times New Roman" w:hAnsi="Times New Roman" w:cs="Times New Roman"/>
          <w:sz w:val="40"/>
          <w:szCs w:val="40"/>
        </w:rPr>
        <w:t>Ë</w:t>
      </w:r>
      <w:r>
        <w:rPr>
          <w:rFonts w:ascii="Times New Roman" w:hAnsi="Times New Roman" w:cs="Times New Roman"/>
          <w:sz w:val="40"/>
          <w:szCs w:val="40"/>
          <w:lang w:val="en-GB"/>
        </w:rPr>
        <w:t>MUNDJET SEKSUALISHT T</w:t>
      </w:r>
      <w:r w:rsidR="007A6DC2" w:rsidRPr="006617BB">
        <w:rPr>
          <w:rFonts w:ascii="Times New Roman" w:hAnsi="Times New Roman" w:cs="Times New Roman"/>
          <w:sz w:val="40"/>
          <w:szCs w:val="40"/>
        </w:rPr>
        <w:t>Ë</w:t>
      </w:r>
      <w:r>
        <w:rPr>
          <w:rFonts w:ascii="Times New Roman" w:hAnsi="Times New Roman" w:cs="Times New Roman"/>
          <w:sz w:val="40"/>
          <w:szCs w:val="40"/>
          <w:lang w:val="en-GB"/>
        </w:rPr>
        <w:t xml:space="preserve"> TRANSMETUESHME, P</w:t>
      </w:r>
      <w:r w:rsidR="007A6DC2" w:rsidRPr="006617BB">
        <w:rPr>
          <w:rFonts w:ascii="Times New Roman" w:hAnsi="Times New Roman" w:cs="Times New Roman"/>
          <w:sz w:val="40"/>
          <w:szCs w:val="40"/>
        </w:rPr>
        <w:t>Ë</w:t>
      </w:r>
      <w:r>
        <w:rPr>
          <w:rFonts w:ascii="Times New Roman" w:hAnsi="Times New Roman" w:cs="Times New Roman"/>
          <w:sz w:val="40"/>
          <w:szCs w:val="40"/>
          <w:lang w:val="en-GB"/>
        </w:rPr>
        <w:t>RFSHIR</w:t>
      </w:r>
      <w:r w:rsidR="007A6DC2" w:rsidRPr="006617BB">
        <w:rPr>
          <w:rFonts w:ascii="Times New Roman" w:hAnsi="Times New Roman" w:cs="Times New Roman"/>
          <w:sz w:val="40"/>
          <w:szCs w:val="40"/>
        </w:rPr>
        <w:t>Ë</w:t>
      </w:r>
      <w:r>
        <w:rPr>
          <w:rFonts w:ascii="Times New Roman" w:hAnsi="Times New Roman" w:cs="Times New Roman"/>
          <w:sz w:val="40"/>
          <w:szCs w:val="40"/>
          <w:lang w:val="en-GB"/>
        </w:rPr>
        <w:t xml:space="preserve"> HIV</w:t>
      </w:r>
    </w:p>
    <w:p w14:paraId="1A8F1399" w14:textId="1EC4A0E0" w:rsidR="00F51063" w:rsidRPr="00F51063" w:rsidRDefault="00F51063" w:rsidP="00F51063">
      <w:pPr>
        <w:jc w:val="center"/>
      </w:pPr>
    </w:p>
    <w:p w14:paraId="785C68F8" w14:textId="0C33E9C2" w:rsidR="00F51063" w:rsidRPr="00F51063" w:rsidRDefault="00F51063" w:rsidP="00F51063"/>
    <w:p w14:paraId="3E9B6E1A" w14:textId="6BDB9EE1" w:rsidR="00F51063" w:rsidRPr="00F51063" w:rsidRDefault="00F51063" w:rsidP="00F51063"/>
    <w:p w14:paraId="636B09DC" w14:textId="1C661AF6" w:rsidR="00F51063" w:rsidRPr="00F51063" w:rsidRDefault="00F51063" w:rsidP="00F51063"/>
    <w:p w14:paraId="14250146" w14:textId="6AAE8CDB" w:rsidR="00F51063" w:rsidRPr="00F51063" w:rsidRDefault="00F51063" w:rsidP="00F51063"/>
    <w:p w14:paraId="455E90C3" w14:textId="57E4758F" w:rsidR="00F51063" w:rsidRPr="00F51063" w:rsidRDefault="00F51063" w:rsidP="00F51063"/>
    <w:p w14:paraId="727EDE4A" w14:textId="0822B9F1" w:rsidR="00F51063" w:rsidRPr="00F51063" w:rsidRDefault="00F51063" w:rsidP="00F51063"/>
    <w:p w14:paraId="37440C2C" w14:textId="4893C19C" w:rsidR="00F51063" w:rsidRPr="00F51063" w:rsidRDefault="00F51063" w:rsidP="00F51063"/>
    <w:p w14:paraId="67775E67" w14:textId="696D825D" w:rsidR="00F51063" w:rsidRPr="00F51063" w:rsidRDefault="00F51063" w:rsidP="00F51063"/>
    <w:p w14:paraId="292F07AC" w14:textId="59A4412A" w:rsidR="00F51063" w:rsidRDefault="00F51063" w:rsidP="00F51063"/>
    <w:p w14:paraId="0D64C0E7" w14:textId="6D490CD2" w:rsidR="00071878" w:rsidRDefault="00071878" w:rsidP="00F51063"/>
    <w:p w14:paraId="267DC941" w14:textId="429E8AEB" w:rsidR="00071878" w:rsidRDefault="00071878" w:rsidP="00F51063"/>
    <w:p w14:paraId="57443E13" w14:textId="700E3D89" w:rsidR="00071878" w:rsidRDefault="00071878" w:rsidP="00F51063"/>
    <w:p w14:paraId="6D5B9A6A" w14:textId="77777777" w:rsidR="00071878" w:rsidRPr="00F51063" w:rsidRDefault="00071878" w:rsidP="00F51063"/>
    <w:p w14:paraId="78A5DB97" w14:textId="46A6957C" w:rsidR="00F51063" w:rsidRDefault="00F51063" w:rsidP="00F51063"/>
    <w:p w14:paraId="7FC18132" w14:textId="4AADCB01" w:rsidR="007A6DC2" w:rsidRDefault="007A6DC2" w:rsidP="00F51063"/>
    <w:p w14:paraId="0851B1B8" w14:textId="433FCB7E" w:rsidR="007A6DC2" w:rsidRDefault="007A6DC2" w:rsidP="00F51063"/>
    <w:p w14:paraId="016E7E10" w14:textId="7B7BD46F" w:rsidR="007A6DC2" w:rsidRDefault="007A6DC2" w:rsidP="00F51063"/>
    <w:p w14:paraId="5891A327" w14:textId="1C882FF0" w:rsidR="007A6DC2" w:rsidRDefault="007A6DC2" w:rsidP="00F51063"/>
    <w:p w14:paraId="2FA3BA4B" w14:textId="0D9155EB" w:rsidR="007A6DC2" w:rsidRDefault="007A6DC2" w:rsidP="00F51063"/>
    <w:p w14:paraId="1B99DCC8" w14:textId="493462A8" w:rsidR="007A6DC2" w:rsidRDefault="007A6DC2" w:rsidP="00F51063"/>
    <w:p w14:paraId="79B9AE6E" w14:textId="32928889" w:rsidR="007A6DC2" w:rsidRDefault="007A6DC2" w:rsidP="00F51063"/>
    <w:p w14:paraId="3A8CC736" w14:textId="5AC66225" w:rsidR="007A6DC2" w:rsidRDefault="007A6DC2" w:rsidP="00F51063"/>
    <w:p w14:paraId="07B016D0" w14:textId="06E1B364" w:rsidR="007A6DC2" w:rsidRDefault="007A6DC2" w:rsidP="00F51063"/>
    <w:p w14:paraId="1BABB404" w14:textId="23E0B846" w:rsidR="007A6DC2" w:rsidRDefault="007A6DC2" w:rsidP="00F51063"/>
    <w:p w14:paraId="7F0A2B12" w14:textId="51F4BDCA" w:rsidR="007A6DC2" w:rsidRDefault="007A6DC2" w:rsidP="00F51063"/>
    <w:p w14:paraId="3521D004" w14:textId="77777777" w:rsidR="007A6DC2" w:rsidRPr="00F51063" w:rsidRDefault="007A6DC2" w:rsidP="00F51063"/>
    <w:p w14:paraId="08D0F3CA" w14:textId="4A43BF8E" w:rsidR="00F51063" w:rsidRPr="007A6DC2" w:rsidRDefault="00F51063" w:rsidP="00F51063">
      <w:pPr>
        <w:rPr>
          <w:rFonts w:ascii="Times New Roman" w:hAnsi="Times New Roman" w:cs="Times New Roman"/>
        </w:rPr>
      </w:pPr>
      <w:r w:rsidRPr="006617BB">
        <w:rPr>
          <w:rFonts w:ascii="Times New Roman" w:hAnsi="Times New Roman" w:cs="Times New Roman"/>
        </w:rPr>
        <w:t>Data e publikimit:</w:t>
      </w:r>
      <w:r w:rsidR="007A6DC2">
        <w:rPr>
          <w:rFonts w:ascii="Times New Roman" w:hAnsi="Times New Roman" w:cs="Times New Roman"/>
        </w:rPr>
        <w:t xml:space="preserve"> 2020</w:t>
      </w:r>
    </w:p>
    <w:p w14:paraId="532533DF" w14:textId="77777777" w:rsidR="00F51063" w:rsidRPr="006617BB" w:rsidRDefault="00F51063" w:rsidP="00F51063">
      <w:pPr>
        <w:rPr>
          <w:rFonts w:ascii="Times New Roman" w:hAnsi="Times New Roman" w:cs="Times New Roman"/>
        </w:rPr>
      </w:pPr>
      <w:r w:rsidRPr="006617BB">
        <w:rPr>
          <w:rFonts w:ascii="Times New Roman" w:hAnsi="Times New Roman" w:cs="Times New Roman"/>
        </w:rPr>
        <w:t>Data e rishikimit: sipas nevojës</w:t>
      </w:r>
    </w:p>
    <w:p w14:paraId="54191266" w14:textId="6EF44A46" w:rsidR="00F51063" w:rsidRDefault="00F51063" w:rsidP="00F51063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73F854C8" w14:textId="72CEBFA3" w:rsidR="00071878" w:rsidRDefault="00071878" w:rsidP="00327ED9">
      <w:pPr>
        <w:rPr>
          <w:rFonts w:ascii="Times New Roman" w:hAnsi="Times New Roman" w:cs="Times New Roman"/>
          <w:sz w:val="40"/>
          <w:szCs w:val="40"/>
        </w:rPr>
      </w:pPr>
    </w:p>
    <w:p w14:paraId="009AB42D" w14:textId="77777777" w:rsidR="007A6DC2" w:rsidRDefault="007A6DC2" w:rsidP="00327ED9">
      <w:pPr>
        <w:rPr>
          <w:rFonts w:ascii="Times New Roman" w:hAnsi="Times New Roman" w:cs="Times New Roman"/>
          <w:sz w:val="40"/>
          <w:szCs w:val="40"/>
        </w:rPr>
      </w:pPr>
    </w:p>
    <w:p w14:paraId="681D9864" w14:textId="526C1BA7" w:rsidR="00F51063" w:rsidRDefault="00F51063" w:rsidP="00F51063">
      <w:pPr>
        <w:ind w:firstLine="720"/>
        <w:rPr>
          <w:rFonts w:ascii="Times New Roman" w:hAnsi="Times New Roman" w:cs="Times New Roman"/>
          <w:sz w:val="40"/>
          <w:szCs w:val="40"/>
        </w:rPr>
      </w:pPr>
    </w:p>
    <w:sdt>
      <w:sdtPr>
        <w:id w:val="-18767721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8E8B65" w14:textId="77777777" w:rsidR="00BA48B8" w:rsidRDefault="00BA48B8" w:rsidP="007A6DC2"/>
        <w:p w14:paraId="5819D340" w14:textId="7D180BED" w:rsidR="007A6DC2" w:rsidRPr="00F51063" w:rsidRDefault="007A6DC2" w:rsidP="007A6DC2">
          <w:pPr>
            <w:rPr>
              <w:rFonts w:ascii="Times New Roman" w:hAnsi="Times New Roman" w:cs="Times New Roman"/>
              <w:b/>
              <w:bCs/>
              <w:lang w:val="sq-AL"/>
            </w:rPr>
          </w:pPr>
          <w:r w:rsidRPr="00F51063">
            <w:rPr>
              <w:rFonts w:ascii="Times New Roman" w:hAnsi="Times New Roman" w:cs="Times New Roman"/>
              <w:bCs/>
              <w:lang w:val="sq-AL"/>
            </w:rPr>
            <w:t xml:space="preserve">PËRMBAJTJA </w:t>
          </w:r>
        </w:p>
        <w:p w14:paraId="76911871" w14:textId="5904F344" w:rsidR="007A6DC2" w:rsidRDefault="007A6DC2">
          <w:pPr>
            <w:pStyle w:val="TOCHeading"/>
          </w:pPr>
        </w:p>
        <w:p w14:paraId="2DF56C25" w14:textId="7113CFCF" w:rsidR="007A6DC2" w:rsidRDefault="007A6DC2" w:rsidP="007A6DC2"/>
        <w:p w14:paraId="20182D3D" w14:textId="77777777" w:rsidR="007A6DC2" w:rsidRPr="007A6DC2" w:rsidRDefault="007A6DC2" w:rsidP="007A6DC2"/>
        <w:p w14:paraId="089539B9" w14:textId="4AF596B1" w:rsidR="007A6DC2" w:rsidRPr="007A6DC2" w:rsidRDefault="007A6DC2" w:rsidP="007A6DC2">
          <w:pPr>
            <w:pStyle w:val="TOC1"/>
            <w:tabs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r w:rsidRPr="007A6DC2">
            <w:rPr>
              <w:rFonts w:ascii="Times New Roman" w:hAnsi="Times New Roman" w:cs="Times New Roman"/>
              <w:b/>
            </w:rPr>
            <w:fldChar w:fldCharType="begin"/>
          </w:r>
          <w:r w:rsidRPr="007A6DC2">
            <w:rPr>
              <w:rFonts w:ascii="Times New Roman" w:hAnsi="Times New Roman" w:cs="Times New Roman"/>
              <w:b/>
            </w:rPr>
            <w:instrText xml:space="preserve"> TOC \o "1-3" \h \z \u </w:instrText>
          </w:r>
          <w:r w:rsidRPr="007A6DC2">
            <w:rPr>
              <w:rFonts w:ascii="Times New Roman" w:hAnsi="Times New Roman" w:cs="Times New Roman"/>
              <w:b/>
            </w:rPr>
            <w:fldChar w:fldCharType="separate"/>
          </w:r>
          <w:hyperlink w:anchor="_Toc54125904" w:history="1">
            <w:r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SHKURTIME</w:t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_Toc54125904 \h </w:instrText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t>2</w:t>
            </w:r>
            <w:r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5FD42C79" w14:textId="47DDB0ED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05" w:history="1"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1.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sq-AL"/>
              </w:rPr>
              <w:t>PERKUFIZIME DHE PROBLEMATIKA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_Toc54125905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69BAF59F" w14:textId="399F5A80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06" w:history="1"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OBJEKTIVAT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_Toc54125906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446DC288" w14:textId="562CDE67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07" w:history="1"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3.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PERDORUESIT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_Toc54125907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41CCB937" w14:textId="7FC2C8E0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08" w:history="1"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4.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</w:rPr>
              <w:t>KUSH ËSHTË I RREZIKUAR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_Toc54125908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3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65EA5CB4" w14:textId="12F20CD8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09" w:history="1">
            <w:r w:rsidR="007A6DC2" w:rsidRPr="007A6DC2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5.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SHKAKTARET E IST-ve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_Toc54125909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6AF34A8B" w14:textId="3F78A18F" w:rsidR="007A6DC2" w:rsidRPr="007A6DC2" w:rsidRDefault="009F7297" w:rsidP="007A6DC2">
          <w:pPr>
            <w:pStyle w:val="TOC1"/>
            <w:tabs>
              <w:tab w:val="left" w:pos="440"/>
              <w:tab w:val="right" w:leader="dot" w:pos="9016"/>
            </w:tabs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2"/>
              <w:szCs w:val="22"/>
            </w:rPr>
          </w:pPr>
          <w:hyperlink w:anchor="_Toc54125910" w:history="1"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6.</w:t>
            </w:r>
            <w:r w:rsidR="007A6DC2" w:rsidRPr="007A6DC2">
              <w:rPr>
                <w:rFonts w:ascii="Times New Roman" w:eastAsiaTheme="minorEastAsia" w:hAnsi="Times New Roman" w:cs="Times New Roman"/>
                <w:b/>
                <w:noProof/>
                <w:sz w:val="22"/>
                <w:szCs w:val="22"/>
              </w:rPr>
              <w:tab/>
            </w:r>
            <w:r w:rsidR="007A6DC2" w:rsidRPr="007A6DC2">
              <w:rPr>
                <w:rStyle w:val="Hyperlink"/>
                <w:rFonts w:ascii="Times New Roman" w:hAnsi="Times New Roman" w:cs="Times New Roman"/>
                <w:b/>
                <w:noProof/>
                <w:lang w:val="en-GB"/>
              </w:rPr>
              <w:t>BIBLIOGRAFIA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_Toc54125910 \h </w:instrTex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t>10</w:t>
            </w:r>
            <w:r w:rsidR="007A6DC2" w:rsidRPr="007A6DC2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14:paraId="37638E9A" w14:textId="11DAC278" w:rsidR="007A6DC2" w:rsidRDefault="007A6DC2" w:rsidP="007A6DC2">
          <w:pPr>
            <w:spacing w:line="480" w:lineRule="auto"/>
          </w:pPr>
          <w:r w:rsidRPr="007A6DC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186DC204" w14:textId="77777777" w:rsidR="00F51063" w:rsidRPr="00F51063" w:rsidRDefault="00F51063" w:rsidP="00F51063">
      <w:pPr>
        <w:ind w:firstLine="720"/>
        <w:rPr>
          <w:rFonts w:ascii="Times New Roman" w:hAnsi="Times New Roman" w:cs="Times New Roman"/>
        </w:rPr>
      </w:pPr>
    </w:p>
    <w:p w14:paraId="1969BEFF" w14:textId="7F31C5A7" w:rsidR="00F51063" w:rsidRDefault="00F51063" w:rsidP="00F51063"/>
    <w:p w14:paraId="619AA12D" w14:textId="77777777" w:rsidR="008F1BBA" w:rsidRDefault="008F1BB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44E4FA27" w14:textId="7240F27B" w:rsidR="008F1BBA" w:rsidRDefault="008F1BB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40A33E23" w14:textId="5F20A771" w:rsidR="007A6DC2" w:rsidRDefault="007A6DC2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02C48128" w14:textId="43EB381B" w:rsidR="007A6DC2" w:rsidRDefault="007A6DC2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31D42FB6" w14:textId="1C04D97A" w:rsidR="007A6DC2" w:rsidRDefault="007A6DC2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2579D008" w14:textId="3EF5B13D" w:rsidR="007A6DC2" w:rsidRDefault="007A6DC2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1226F946" w14:textId="4849DE2A" w:rsidR="007A6DC2" w:rsidRDefault="007A6DC2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5FFD4526" w14:textId="56D6F75D" w:rsidR="008F1BBA" w:rsidRDefault="008F1BB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337890AE" w14:textId="1F5D7925" w:rsidR="00F51063" w:rsidRDefault="00071878" w:rsidP="007A6DC2">
      <w:pPr>
        <w:pStyle w:val="Heading1"/>
        <w:rPr>
          <w:b w:val="0"/>
          <w:lang w:val="en-GB"/>
        </w:rPr>
      </w:pPr>
      <w:bookmarkStart w:id="3" w:name="_Toc54125904"/>
      <w:r w:rsidRPr="00071878">
        <w:rPr>
          <w:lang w:val="en-GB"/>
        </w:rPr>
        <w:t>SHKURTIME</w:t>
      </w:r>
      <w:bookmarkEnd w:id="3"/>
    </w:p>
    <w:p w14:paraId="6050ADB6" w14:textId="77777777" w:rsidR="00071878" w:rsidRDefault="00071878" w:rsidP="00F51063">
      <w:pPr>
        <w:rPr>
          <w:rFonts w:ascii="Times New Roman" w:hAnsi="Times New Roman" w:cs="Times New Roman"/>
          <w:lang w:val="en-GB"/>
        </w:rPr>
      </w:pPr>
    </w:p>
    <w:p w14:paraId="141195F7" w14:textId="437CA47A" w:rsidR="00071878" w:rsidRDefault="00071878" w:rsidP="00F51063">
      <w:pPr>
        <w:rPr>
          <w:rFonts w:ascii="Times New Roman" w:hAnsi="Times New Roman" w:cs="Times New Roman"/>
          <w:lang w:val="en-GB"/>
        </w:rPr>
      </w:pPr>
      <w:r w:rsidRPr="00071878">
        <w:rPr>
          <w:rFonts w:ascii="Times New Roman" w:hAnsi="Times New Roman" w:cs="Times New Roman"/>
          <w:lang w:val="en-GB"/>
        </w:rPr>
        <w:t>IST</w:t>
      </w:r>
      <w:r w:rsidR="00D12F4C">
        <w:rPr>
          <w:rFonts w:ascii="Times New Roman" w:hAnsi="Times New Roman" w:cs="Times New Roman"/>
          <w:lang w:val="en-GB"/>
        </w:rPr>
        <w:t xml:space="preserve"> – infeksionet seksualisht te transmetueshme</w:t>
      </w:r>
    </w:p>
    <w:p w14:paraId="340FEB65" w14:textId="6372E3D1" w:rsidR="00071878" w:rsidRDefault="00071878" w:rsidP="00F5106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HIV</w:t>
      </w:r>
      <w:r w:rsidR="00D12F4C">
        <w:rPr>
          <w:rFonts w:ascii="Times New Roman" w:hAnsi="Times New Roman" w:cs="Times New Roman"/>
          <w:lang w:val="en-GB"/>
        </w:rPr>
        <w:t xml:space="preserve"> – virusi i imunodeficiences humane</w:t>
      </w:r>
    </w:p>
    <w:p w14:paraId="2464A7CF" w14:textId="3AAE3691" w:rsidR="00071878" w:rsidRDefault="00071878" w:rsidP="00F5106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AIDS</w:t>
      </w:r>
      <w:r w:rsidR="00D12F4C">
        <w:rPr>
          <w:rFonts w:ascii="Times New Roman" w:hAnsi="Times New Roman" w:cs="Times New Roman"/>
          <w:lang w:val="en-GB"/>
        </w:rPr>
        <w:t>- sindromi i imunodeficiences humane te fituar</w:t>
      </w:r>
    </w:p>
    <w:p w14:paraId="30830225" w14:textId="754F4A8A" w:rsidR="00D12F4C" w:rsidRDefault="00071878" w:rsidP="00D12F4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DIU</w:t>
      </w:r>
      <w:r w:rsidR="00D12F4C">
        <w:rPr>
          <w:rFonts w:ascii="Times New Roman" w:hAnsi="Times New Roman" w:cs="Times New Roman"/>
          <w:lang w:val="en-GB"/>
        </w:rPr>
        <w:t xml:space="preserve"> – dispozitivi intrauterine</w:t>
      </w:r>
    </w:p>
    <w:p w14:paraId="3FB1DEBE" w14:textId="4CE962E0" w:rsidR="00D12F4C" w:rsidRPr="00D12F4C" w:rsidRDefault="00071878" w:rsidP="00D12F4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ARV</w:t>
      </w:r>
      <w:r w:rsidR="00D12F4C">
        <w:rPr>
          <w:rFonts w:ascii="Times New Roman" w:hAnsi="Times New Roman" w:cs="Times New Roman"/>
          <w:lang w:val="en-GB"/>
        </w:rPr>
        <w:t xml:space="preserve"> - </w:t>
      </w:r>
      <w:r w:rsidR="00D12F4C">
        <w:rPr>
          <w:rFonts w:ascii="GillSansMT" w:hAnsi="GillSansMT"/>
          <w:sz w:val="22"/>
          <w:szCs w:val="22"/>
        </w:rPr>
        <w:t xml:space="preserve">antiretroviral </w:t>
      </w:r>
    </w:p>
    <w:p w14:paraId="305693A7" w14:textId="7E067448" w:rsidR="000E4D4A" w:rsidRDefault="000E4D4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64D66A76" w14:textId="10BF1294" w:rsidR="008F1BBA" w:rsidRDefault="008F1BB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4D02338C" w14:textId="77777777" w:rsidR="00D12F4C" w:rsidRDefault="00D12F4C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3060C78C" w14:textId="77777777" w:rsidR="008F1BBA" w:rsidRPr="00071878" w:rsidRDefault="008F1BBA" w:rsidP="00F51063">
      <w:pPr>
        <w:rPr>
          <w:rFonts w:ascii="Times New Roman" w:hAnsi="Times New Roman" w:cs="Times New Roman"/>
          <w:b/>
          <w:bCs/>
          <w:lang w:val="en-GB"/>
        </w:rPr>
      </w:pPr>
    </w:p>
    <w:p w14:paraId="179F9855" w14:textId="307FAFFC" w:rsidR="00F51063" w:rsidRPr="00071878" w:rsidRDefault="00F51063" w:rsidP="007A6DC2">
      <w:pPr>
        <w:pStyle w:val="Heading1"/>
        <w:numPr>
          <w:ilvl w:val="0"/>
          <w:numId w:val="23"/>
        </w:numPr>
        <w:rPr>
          <w:lang w:val="en-GB"/>
        </w:rPr>
      </w:pPr>
      <w:bookmarkStart w:id="4" w:name="_Toc54125905"/>
      <w:r w:rsidRPr="00F51063">
        <w:rPr>
          <w:lang w:val="sq-AL"/>
        </w:rPr>
        <w:t>PERKUFIZIME</w:t>
      </w:r>
      <w:r w:rsidR="008F1BBA">
        <w:rPr>
          <w:lang w:val="sq-AL"/>
        </w:rPr>
        <w:t xml:space="preserve"> </w:t>
      </w:r>
      <w:r w:rsidRPr="00F51063">
        <w:rPr>
          <w:lang w:val="sq-AL"/>
        </w:rPr>
        <w:t>DHE PROBLEMATIKA</w:t>
      </w:r>
      <w:bookmarkEnd w:id="4"/>
    </w:p>
    <w:p w14:paraId="42CF4793" w14:textId="77777777" w:rsidR="00F51063" w:rsidRDefault="00F51063" w:rsidP="00F51063">
      <w:pPr>
        <w:pStyle w:val="NormalWeb"/>
      </w:pPr>
      <w:r w:rsidRPr="00F51063">
        <w:t xml:space="preserve">IST shkaktohen nga bakteret dhe viruset e përhapura nëpërmjet kontaktit seksual. </w:t>
      </w:r>
    </w:p>
    <w:p w14:paraId="73277E38" w14:textId="77777777" w:rsidR="004778CA" w:rsidRDefault="00F51063" w:rsidP="004778CA">
      <w:pPr>
        <w:pStyle w:val="NormalWeb"/>
        <w:numPr>
          <w:ilvl w:val="0"/>
          <w:numId w:val="4"/>
        </w:numPr>
      </w:pPr>
      <w:r w:rsidRPr="00F51063">
        <w:t xml:space="preserve">Infeksionet mund të gjenden në lëngjet e trupit, të tilla si sperma, në lëkurën e organeve genitale, ose përreth tyre, disa në gojë, në fyt dhe në rektum. </w:t>
      </w:r>
    </w:p>
    <w:p w14:paraId="2F65D59C" w14:textId="77777777" w:rsidR="004778CA" w:rsidRDefault="00F51063" w:rsidP="004778CA">
      <w:pPr>
        <w:pStyle w:val="NormalWeb"/>
        <w:numPr>
          <w:ilvl w:val="0"/>
          <w:numId w:val="4"/>
        </w:numPr>
      </w:pPr>
      <w:r w:rsidRPr="00F51063">
        <w:t xml:space="preserve">Disa IST nuk shfaqin simptoma. Të tjerë mund të shoqërohen me shqetësime ose dhimbje. </w:t>
      </w:r>
    </w:p>
    <w:p w14:paraId="3685CEB8" w14:textId="15BCE754" w:rsidR="00F51063" w:rsidRDefault="00F51063" w:rsidP="004778CA">
      <w:pPr>
        <w:pStyle w:val="NormalWeb"/>
        <w:numPr>
          <w:ilvl w:val="0"/>
          <w:numId w:val="4"/>
        </w:numPr>
      </w:pPr>
      <w:r w:rsidRPr="00F51063">
        <w:t>Në qoftë se nuk kurohen, disa mund të shkaktojnë sëmundje inflamatore pelvike</w:t>
      </w:r>
      <w:r w:rsidR="005D57FA">
        <w:rPr>
          <w:lang w:val="en-GB"/>
        </w:rPr>
        <w:t>.</w:t>
      </w:r>
      <w:r w:rsidRPr="00F51063">
        <w:t xml:space="preserve"> </w:t>
      </w:r>
    </w:p>
    <w:p w14:paraId="42D375EF" w14:textId="77777777" w:rsidR="005D57FA" w:rsidRPr="00F51063" w:rsidRDefault="005D57FA" w:rsidP="005D57FA">
      <w:pPr>
        <w:pStyle w:val="NormalWeb"/>
        <w:ind w:left="720"/>
      </w:pPr>
    </w:p>
    <w:p w14:paraId="3A0A1002" w14:textId="587072EF" w:rsidR="00F848AB" w:rsidRPr="008F1BBA" w:rsidRDefault="00F848AB" w:rsidP="007A6DC2">
      <w:pPr>
        <w:pStyle w:val="Heading1"/>
        <w:numPr>
          <w:ilvl w:val="0"/>
          <w:numId w:val="23"/>
        </w:numPr>
        <w:rPr>
          <w:lang w:val="en-GB"/>
        </w:rPr>
      </w:pPr>
      <w:bookmarkStart w:id="5" w:name="_Toc54125906"/>
      <w:r w:rsidRPr="008F1BBA">
        <w:rPr>
          <w:lang w:val="en-GB"/>
        </w:rPr>
        <w:t>OBJEKTIVAT</w:t>
      </w:r>
      <w:bookmarkEnd w:id="5"/>
    </w:p>
    <w:p w14:paraId="6CF623F2" w14:textId="59FB02AE" w:rsidR="00F848AB" w:rsidRPr="008F1BBA" w:rsidRDefault="00DB6530" w:rsidP="00F848AB">
      <w:pPr>
        <w:pStyle w:val="NormalWeb"/>
        <w:rPr>
          <w:lang w:val="en-GB"/>
        </w:rPr>
      </w:pPr>
      <w:r w:rsidRPr="008F1BBA">
        <w:rPr>
          <w:lang w:val="en-GB"/>
        </w:rPr>
        <w:t>Te aftesoje o</w:t>
      </w:r>
      <w:r w:rsidR="00F848AB" w:rsidRPr="008F1BBA">
        <w:rPr>
          <w:lang w:val="en-GB"/>
        </w:rPr>
        <w:t>fruesit e sherbimit te kene njohuri mbi IST dhe HIV</w:t>
      </w:r>
    </w:p>
    <w:p w14:paraId="53343118" w14:textId="466DD64D" w:rsidR="001B48A4" w:rsidRPr="008F1BBA" w:rsidRDefault="001B48A4" w:rsidP="001B48A4">
      <w:pPr>
        <w:pStyle w:val="NormalWeb"/>
        <w:numPr>
          <w:ilvl w:val="0"/>
          <w:numId w:val="10"/>
        </w:numPr>
        <w:rPr>
          <w:lang w:val="en-GB"/>
        </w:rPr>
      </w:pPr>
      <w:r w:rsidRPr="008F1BBA">
        <w:rPr>
          <w:lang w:val="en-GB"/>
        </w:rPr>
        <w:t>Te njohin shkaktaret e IST ve</w:t>
      </w:r>
    </w:p>
    <w:p w14:paraId="094A578D" w14:textId="20056BD7" w:rsidR="001B48A4" w:rsidRPr="008F1BBA" w:rsidRDefault="001B48A4" w:rsidP="001B48A4">
      <w:pPr>
        <w:pStyle w:val="NormalWeb"/>
        <w:numPr>
          <w:ilvl w:val="0"/>
          <w:numId w:val="10"/>
        </w:numPr>
        <w:rPr>
          <w:lang w:val="en-GB"/>
        </w:rPr>
      </w:pPr>
      <w:r w:rsidRPr="008F1BBA">
        <w:rPr>
          <w:lang w:val="en-GB"/>
        </w:rPr>
        <w:t xml:space="preserve">Te kene njohuri mbi menyren e infektimit </w:t>
      </w:r>
    </w:p>
    <w:p w14:paraId="1D514D1E" w14:textId="6079B271" w:rsidR="001B48A4" w:rsidRPr="008F1BBA" w:rsidRDefault="001B48A4" w:rsidP="001B48A4">
      <w:pPr>
        <w:pStyle w:val="NormalWeb"/>
        <w:numPr>
          <w:ilvl w:val="0"/>
          <w:numId w:val="10"/>
        </w:numPr>
        <w:rPr>
          <w:lang w:val="en-GB"/>
        </w:rPr>
      </w:pPr>
      <w:r w:rsidRPr="008F1BBA">
        <w:rPr>
          <w:lang w:val="en-GB"/>
        </w:rPr>
        <w:t xml:space="preserve">Te kene njohuri mbi shenjat dhe simptomat </w:t>
      </w:r>
    </w:p>
    <w:p w14:paraId="452A74AA" w14:textId="3F6C852F" w:rsidR="001B48A4" w:rsidRPr="008F1BBA" w:rsidRDefault="001B48A4" w:rsidP="001B48A4">
      <w:pPr>
        <w:pStyle w:val="NormalWeb"/>
        <w:numPr>
          <w:ilvl w:val="0"/>
          <w:numId w:val="10"/>
        </w:numPr>
        <w:rPr>
          <w:lang w:val="en-GB"/>
        </w:rPr>
      </w:pPr>
      <w:r w:rsidRPr="008F1BBA">
        <w:rPr>
          <w:lang w:val="en-GB"/>
        </w:rPr>
        <w:t xml:space="preserve">Te dine te diskutojne me klienti sjelljet </w:t>
      </w:r>
      <w:r w:rsidRPr="008F1BBA">
        <w:t>personit, sjelljet e partnerit/partnerëve seksualë</w:t>
      </w:r>
      <w:r w:rsidRPr="008F1BBA">
        <w:rPr>
          <w:lang w:val="en-GB"/>
        </w:rPr>
        <w:t>.</w:t>
      </w:r>
    </w:p>
    <w:p w14:paraId="7BC84A12" w14:textId="38E5B4ED" w:rsidR="00F848AB" w:rsidRPr="008F1BBA" w:rsidRDefault="001B48A4" w:rsidP="00F848AB">
      <w:pPr>
        <w:pStyle w:val="NormalWeb"/>
        <w:numPr>
          <w:ilvl w:val="0"/>
          <w:numId w:val="10"/>
        </w:numPr>
        <w:rPr>
          <w:lang w:val="en-GB"/>
        </w:rPr>
      </w:pPr>
      <w:r w:rsidRPr="008F1BBA">
        <w:rPr>
          <w:lang w:val="en-GB"/>
        </w:rPr>
        <w:t>Te dine te diskutojne dhe keshillojne klientet per menyren e parandalimit te tyre</w:t>
      </w:r>
    </w:p>
    <w:p w14:paraId="51C84FE8" w14:textId="72597380" w:rsidR="00F848AB" w:rsidRPr="008F1BBA" w:rsidRDefault="00F848AB" w:rsidP="007A6DC2">
      <w:pPr>
        <w:pStyle w:val="Heading1"/>
        <w:numPr>
          <w:ilvl w:val="0"/>
          <w:numId w:val="23"/>
        </w:numPr>
        <w:rPr>
          <w:lang w:val="en-GB"/>
        </w:rPr>
      </w:pPr>
      <w:bookmarkStart w:id="6" w:name="_Toc54125907"/>
      <w:r w:rsidRPr="008F1BBA">
        <w:rPr>
          <w:lang w:val="en-GB"/>
        </w:rPr>
        <w:t>PERDORUESIT</w:t>
      </w:r>
      <w:bookmarkEnd w:id="6"/>
    </w:p>
    <w:p w14:paraId="6CB0DF39" w14:textId="37EAF04B" w:rsidR="00F848AB" w:rsidRPr="008F1BBA" w:rsidRDefault="004040A6" w:rsidP="004040A6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t>Ky protokoll është hartuar dhe do të shërbejë si mjet pune për të gjithë ofruesit e shërbimit shëndetësor që ofrojnë shërbime të planifikimit familjar (mjekë familjeje, obstetër-gjinekologë, mami, infermiere, farmacistë).</w:t>
      </w:r>
    </w:p>
    <w:p w14:paraId="62471431" w14:textId="70F507C2" w:rsidR="004778CA" w:rsidRPr="008F1BBA" w:rsidRDefault="004040A6" w:rsidP="007A6DC2">
      <w:pPr>
        <w:pStyle w:val="Heading1"/>
        <w:numPr>
          <w:ilvl w:val="0"/>
          <w:numId w:val="23"/>
        </w:numPr>
        <w:rPr>
          <w:lang w:val="en-GB"/>
        </w:rPr>
      </w:pPr>
      <w:bookmarkStart w:id="7" w:name="_Toc54125908"/>
      <w:r w:rsidRPr="008F1BBA">
        <w:t>KUSH ËSHTË I RREZIKUAR</w:t>
      </w:r>
      <w:bookmarkEnd w:id="7"/>
    </w:p>
    <w:p w14:paraId="5D45553E" w14:textId="11EAEFBF" w:rsidR="004778CA" w:rsidRPr="008F1BBA" w:rsidRDefault="004778CA" w:rsidP="004778CA">
      <w:pPr>
        <w:pStyle w:val="NormalWeb"/>
        <w:ind w:left="720"/>
        <w:rPr>
          <w:color w:val="000000" w:themeColor="text1"/>
        </w:rPr>
      </w:pPr>
      <w:r w:rsidRPr="004778CA">
        <w:rPr>
          <w:color w:val="000000" w:themeColor="text1"/>
        </w:rPr>
        <w:t xml:space="preserve">Sjelljet seksuale që rrisin rrezikun e ekspozimit ndaj IST përfshijnë: </w:t>
      </w:r>
    </w:p>
    <w:p w14:paraId="7D685A72" w14:textId="77777777" w:rsidR="004778CA" w:rsidRPr="004778CA" w:rsidRDefault="004778CA" w:rsidP="004778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778CA">
        <w:rPr>
          <w:rFonts w:ascii="Times New Roman" w:eastAsia="Times New Roman" w:hAnsi="Times New Roman" w:cs="Times New Roman"/>
          <w:lang w:eastAsia="en-GB"/>
        </w:rPr>
        <w:t xml:space="preserve">Marrëdhëniet seksuale me një partner që shfaq simptomat e infektimit me IST </w:t>
      </w:r>
    </w:p>
    <w:p w14:paraId="147F5F7D" w14:textId="37E73921" w:rsidR="004778CA" w:rsidRPr="004778CA" w:rsidRDefault="004778CA" w:rsidP="004778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778CA">
        <w:rPr>
          <w:rFonts w:ascii="Times New Roman" w:eastAsia="Times New Roman" w:hAnsi="Times New Roman" w:cs="Times New Roman"/>
          <w:lang w:eastAsia="en-GB"/>
        </w:rPr>
        <w:t xml:space="preserve">Marrëdhëniet seksuale me një partner, i cili është diagnostikuar ose trajtuar rishtazi për IST </w:t>
      </w:r>
    </w:p>
    <w:p w14:paraId="757F0298" w14:textId="77777777" w:rsidR="004778CA" w:rsidRPr="004778CA" w:rsidRDefault="004778CA" w:rsidP="004778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778CA">
        <w:rPr>
          <w:rFonts w:ascii="Times New Roman" w:eastAsia="Times New Roman" w:hAnsi="Times New Roman" w:cs="Times New Roman"/>
          <w:lang w:eastAsia="en-GB"/>
        </w:rPr>
        <w:t xml:space="preserve">Marrëdhëniet seksuale me më shumë se një partner - sa më shumë partnerë të ketë, aq më i madh është rreziku për t’u infektuar </w:t>
      </w:r>
    </w:p>
    <w:p w14:paraId="2493664D" w14:textId="77777777" w:rsidR="004778CA" w:rsidRPr="004778CA" w:rsidRDefault="004778CA" w:rsidP="004778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778CA">
        <w:rPr>
          <w:rFonts w:ascii="Times New Roman" w:eastAsia="Times New Roman" w:hAnsi="Times New Roman" w:cs="Times New Roman"/>
          <w:lang w:eastAsia="en-GB"/>
        </w:rPr>
        <w:t xml:space="preserve">Marrëdhëniet seksuale me një partner që kryen marrëdhënie seksuale me të tjerë dhe që nuk përdor gjithmonë prezervativë </w:t>
      </w:r>
    </w:p>
    <w:p w14:paraId="63F3AC36" w14:textId="0ACBB4CB" w:rsidR="004778CA" w:rsidRPr="008F1BBA" w:rsidRDefault="004778CA" w:rsidP="004778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778CA">
        <w:rPr>
          <w:rFonts w:ascii="Times New Roman" w:eastAsia="Times New Roman" w:hAnsi="Times New Roman" w:cs="Times New Roman"/>
          <w:lang w:eastAsia="en-GB"/>
        </w:rPr>
        <w:t xml:space="preserve">Kur në një komunitet ka shumë persona të infektuar me IST, kryerja e akteve seksuale të pambrojtura me pothuajse çdo partner të ri, është e rrezikshme </w:t>
      </w:r>
    </w:p>
    <w:p w14:paraId="13C65E06" w14:textId="07D6F604" w:rsidR="00F848AB" w:rsidRPr="008F1BBA" w:rsidRDefault="00F848AB" w:rsidP="00F848AB">
      <w:pPr>
        <w:ind w:left="720"/>
        <w:rPr>
          <w:rFonts w:ascii="Times New Roman" w:hAnsi="Times New Roman" w:cs="Times New Roman"/>
        </w:rPr>
      </w:pPr>
      <w:r w:rsidRPr="00F848AB">
        <w:rPr>
          <w:rFonts w:ascii="Times New Roman" w:eastAsia="Times New Roman" w:hAnsi="Times New Roman" w:cs="Times New Roman"/>
          <w:lang w:eastAsia="en-GB"/>
        </w:rPr>
        <w:t xml:space="preserve">Në situata të caktuara </w:t>
      </w:r>
      <w:r w:rsidRPr="008F1BBA">
        <w:rPr>
          <w:rFonts w:ascii="Times New Roman" w:hAnsi="Times New Roman" w:cs="Times New Roman"/>
        </w:rPr>
        <w:t xml:space="preserve">njerëzit janë të predispozuar t’i ndërrojnë shpesh partnerët e tyre seksualë, të kenë shumë partnerë, ose të kenë një partner që ka partnerë të tjerë </w:t>
      </w:r>
    </w:p>
    <w:p w14:paraId="5CA8B531" w14:textId="77777777" w:rsidR="00F848AB" w:rsidRPr="008F1BBA" w:rsidRDefault="00F848AB" w:rsidP="00F848AB">
      <w:pPr>
        <w:ind w:left="720"/>
        <w:rPr>
          <w:rFonts w:ascii="Times New Roman" w:hAnsi="Times New Roman" w:cs="Times New Roman"/>
        </w:rPr>
      </w:pPr>
    </w:p>
    <w:p w14:paraId="08230C07" w14:textId="5D75BCDF" w:rsidR="00F848AB" w:rsidRPr="008F1BBA" w:rsidRDefault="00F848AB" w:rsidP="002F6E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lastRenderedPageBreak/>
        <w:t>Bëjnë seks për pará, ushqim, dhurata, strehim ose favore</w:t>
      </w:r>
      <w:r w:rsidRPr="008F1BBA">
        <w:rPr>
          <w:rFonts w:ascii="Times New Roman" w:hAnsi="Times New Roman" w:cs="Times New Roman"/>
        </w:rPr>
        <w:br/>
        <w:t xml:space="preserve">Shpërngulen në një vend tjetër për arsye punësimi, ose udhëtojnë shpesh për punë, si për shembull drejtuesit e kamionëve </w:t>
      </w:r>
    </w:p>
    <w:p w14:paraId="439123D0" w14:textId="7F56C8D8" w:rsidR="00F848AB" w:rsidRPr="008F1BBA" w:rsidRDefault="00F848AB" w:rsidP="00F848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t xml:space="preserve">Nuk kanë marrëdhënie seksuale të qëndrueshme afatgjata, siç ndodh shpesh tek adoleshentët dhe te të rinjtë seksualisht aktivë </w:t>
      </w:r>
    </w:p>
    <w:p w14:paraId="3217B00A" w14:textId="7AD10CB2" w:rsidR="00F848AB" w:rsidRPr="008F1BBA" w:rsidRDefault="00F848AB" w:rsidP="00F848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t>Janë partnerë seksualë të kategorive të personave të lartpërmendur</w:t>
      </w:r>
    </w:p>
    <w:p w14:paraId="5DE153D6" w14:textId="77777777" w:rsidR="00F848AB" w:rsidRPr="008F1BBA" w:rsidRDefault="00F848AB" w:rsidP="00F848AB">
      <w:pPr>
        <w:ind w:left="720"/>
        <w:rPr>
          <w:rFonts w:ascii="Times New Roman" w:hAnsi="Times New Roman" w:cs="Times New Roman"/>
        </w:rPr>
      </w:pPr>
    </w:p>
    <w:p w14:paraId="7A1161A2" w14:textId="2B37F32A" w:rsidR="00F848AB" w:rsidRPr="008F1BBA" w:rsidRDefault="00090D9B" w:rsidP="007A6DC2">
      <w:pPr>
        <w:pStyle w:val="Heading1"/>
        <w:numPr>
          <w:ilvl w:val="0"/>
          <w:numId w:val="23"/>
        </w:numPr>
        <w:rPr>
          <w:rFonts w:eastAsia="Times New Roman"/>
          <w:lang w:val="en-GB" w:eastAsia="en-GB"/>
        </w:rPr>
      </w:pPr>
      <w:bookmarkStart w:id="8" w:name="_Toc54125909"/>
      <w:r w:rsidRPr="008F1BBA">
        <w:rPr>
          <w:rFonts w:eastAsia="Times New Roman"/>
          <w:lang w:val="en-GB" w:eastAsia="en-GB"/>
        </w:rPr>
        <w:t>SHKAKTARET E IST</w:t>
      </w:r>
      <w:r w:rsidR="00176BFE">
        <w:rPr>
          <w:rFonts w:eastAsia="Times New Roman"/>
          <w:lang w:val="en-GB" w:eastAsia="en-GB"/>
        </w:rPr>
        <w:t>-</w:t>
      </w:r>
      <w:r w:rsidR="008F1BBA" w:rsidRPr="008F1BBA">
        <w:rPr>
          <w:rFonts w:eastAsia="Times New Roman"/>
          <w:lang w:val="en-GB" w:eastAsia="en-GB"/>
        </w:rPr>
        <w:t>ve</w:t>
      </w:r>
      <w:bookmarkEnd w:id="8"/>
    </w:p>
    <w:p w14:paraId="093BC673" w14:textId="3C3F8573" w:rsidR="00090D9B" w:rsidRPr="00090D9B" w:rsidRDefault="00090D9B" w:rsidP="00090D9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t>I</w:t>
      </w:r>
      <w:r w:rsidRPr="00090D9B">
        <w:rPr>
          <w:rFonts w:ascii="Times New Roman" w:eastAsia="Times New Roman" w:hAnsi="Times New Roman" w:cs="Times New Roman"/>
          <w:lang w:eastAsia="en-GB"/>
        </w:rPr>
        <w:t xml:space="preserve">ST mund të shkaktohen nga lloje të ndryshme organizmash. </w:t>
      </w:r>
    </w:p>
    <w:p w14:paraId="5538CCD8" w14:textId="57974BB8" w:rsidR="00090D9B" w:rsidRPr="00090D9B" w:rsidRDefault="00090D9B" w:rsidP="00090D9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t>I</w:t>
      </w:r>
      <w:r w:rsidRPr="00090D9B">
        <w:rPr>
          <w:rFonts w:ascii="Times New Roman" w:eastAsia="Times New Roman" w:hAnsi="Times New Roman" w:cs="Times New Roman"/>
          <w:lang w:eastAsia="en-GB"/>
        </w:rPr>
        <w:t xml:space="preserve">ST që shkaktohen nga organizma të tilla si </w:t>
      </w:r>
      <w:r w:rsidRPr="00090D9B">
        <w:rPr>
          <w:rFonts w:ascii="Times New Roman" w:eastAsia="Times New Roman" w:hAnsi="Times New Roman" w:cs="Times New Roman"/>
          <w:u w:val="single"/>
          <w:lang w:eastAsia="en-GB"/>
        </w:rPr>
        <w:t>bakteret</w:t>
      </w:r>
      <w:r w:rsidRPr="00090D9B">
        <w:rPr>
          <w:rFonts w:ascii="Times New Roman" w:eastAsia="Times New Roman" w:hAnsi="Times New Roman" w:cs="Times New Roman"/>
          <w:lang w:eastAsia="en-GB"/>
        </w:rPr>
        <w:t xml:space="preserve">, janë përgjithësisht të kurueshme. </w:t>
      </w:r>
    </w:p>
    <w:p w14:paraId="7F17549B" w14:textId="1D2DD0B7" w:rsidR="00090D9B" w:rsidRPr="00176BFE" w:rsidRDefault="00090D9B" w:rsidP="00176BF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t>I</w:t>
      </w:r>
      <w:r w:rsidRPr="00090D9B">
        <w:rPr>
          <w:rFonts w:ascii="Times New Roman" w:eastAsia="Times New Roman" w:hAnsi="Times New Roman" w:cs="Times New Roman"/>
          <w:lang w:eastAsia="en-GB"/>
        </w:rPr>
        <w:t xml:space="preserve">ST e shkaktuara nga </w:t>
      </w:r>
      <w:r w:rsidRPr="00090D9B">
        <w:rPr>
          <w:rFonts w:ascii="Times New Roman" w:eastAsia="Times New Roman" w:hAnsi="Times New Roman" w:cs="Times New Roman"/>
          <w:u w:val="single"/>
          <w:lang w:eastAsia="en-GB"/>
        </w:rPr>
        <w:t>viruset</w:t>
      </w:r>
      <w:r w:rsidRPr="00090D9B">
        <w:rPr>
          <w:rFonts w:ascii="Times New Roman" w:eastAsia="Times New Roman" w:hAnsi="Times New Roman" w:cs="Times New Roman"/>
          <w:lang w:eastAsia="en-GB"/>
        </w:rPr>
        <w:t xml:space="preserve"> zakonisht nuk janë të kurueshme, megjithatë ato mund të </w:t>
      </w:r>
      <w:r w:rsidRPr="00176BFE">
        <w:rPr>
          <w:rFonts w:ascii="Times New Roman" w:eastAsia="Times New Roman" w:hAnsi="Times New Roman" w:cs="Times New Roman"/>
          <w:lang w:eastAsia="en-GB"/>
        </w:rPr>
        <w:t xml:space="preserve">trajtohen për të lehtësuar simptomat. </w:t>
      </w:r>
    </w:p>
    <w:p w14:paraId="4E54EBBB" w14:textId="77777777" w:rsidR="00D12F4C" w:rsidRDefault="00D12F4C" w:rsidP="00090D9B">
      <w:pPr>
        <w:pStyle w:val="ListParagraph"/>
        <w:rPr>
          <w:rFonts w:ascii="Times New Roman" w:hAnsi="Times New Roman" w:cs="Times New Roman"/>
          <w:b/>
          <w:bCs/>
        </w:rPr>
      </w:pPr>
    </w:p>
    <w:p w14:paraId="4ABA57A8" w14:textId="36B25987" w:rsidR="00090D9B" w:rsidRPr="008F1BBA" w:rsidRDefault="00511F24" w:rsidP="00090D9B">
      <w:pPr>
        <w:pStyle w:val="ListParagraph"/>
        <w:rPr>
          <w:rFonts w:ascii="Times New Roman" w:hAnsi="Times New Roman" w:cs="Times New Roman"/>
          <w:b/>
          <w:bCs/>
        </w:rPr>
      </w:pPr>
      <w:r w:rsidRPr="008F1BBA">
        <w:rPr>
          <w:rFonts w:ascii="Times New Roman" w:hAnsi="Times New Roman" w:cs="Times New Roman"/>
          <w:b/>
          <w:bCs/>
        </w:rPr>
        <w:t>Shka</w:t>
      </w:r>
      <w:r w:rsidR="00071878" w:rsidRPr="008F1BBA">
        <w:rPr>
          <w:rFonts w:ascii="Times New Roman" w:hAnsi="Times New Roman" w:cs="Times New Roman"/>
          <w:b/>
          <w:bCs/>
        </w:rPr>
        <w:t>k</w:t>
      </w:r>
      <w:r w:rsidRPr="008F1BBA">
        <w:rPr>
          <w:rFonts w:ascii="Times New Roman" w:hAnsi="Times New Roman" w:cs="Times New Roman"/>
          <w:b/>
          <w:bCs/>
        </w:rPr>
        <w:t>taret</w:t>
      </w:r>
      <w:r w:rsidR="00090D9B" w:rsidRPr="008F1BBA">
        <w:rPr>
          <w:rFonts w:ascii="Times New Roman" w:hAnsi="Times New Roman" w:cs="Times New Roman"/>
          <w:b/>
          <w:bCs/>
        </w:rPr>
        <w:t xml:space="preserve">, </w:t>
      </w:r>
      <w:r w:rsidRPr="008F1BBA">
        <w:rPr>
          <w:rFonts w:ascii="Times New Roman" w:hAnsi="Times New Roman" w:cs="Times New Roman"/>
          <w:b/>
          <w:bCs/>
        </w:rPr>
        <w:t>rruget e transmetimit te IST</w:t>
      </w:r>
      <w:r w:rsidR="007B2BC0">
        <w:rPr>
          <w:rFonts w:ascii="Times New Roman" w:hAnsi="Times New Roman" w:cs="Times New Roman"/>
          <w:b/>
          <w:bCs/>
        </w:rPr>
        <w:t>-ve</w:t>
      </w:r>
      <w:r w:rsidRPr="008F1BBA">
        <w:rPr>
          <w:rFonts w:ascii="Times New Roman" w:hAnsi="Times New Roman" w:cs="Times New Roman"/>
          <w:b/>
          <w:bCs/>
        </w:rPr>
        <w:t xml:space="preserve"> qe hasen me shpesh</w:t>
      </w:r>
    </w:p>
    <w:p w14:paraId="12E07980" w14:textId="77777777" w:rsidR="00090D9B" w:rsidRPr="008F1BBA" w:rsidRDefault="00090D9B" w:rsidP="00090D9B">
      <w:pPr>
        <w:pStyle w:val="ListParagraph"/>
        <w:rPr>
          <w:rFonts w:ascii="Times New Roman" w:hAnsi="Times New Roman" w:cs="Times New Roman"/>
        </w:rPr>
      </w:pP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1"/>
        <w:gridCol w:w="1168"/>
        <w:gridCol w:w="2228"/>
        <w:gridCol w:w="2333"/>
        <w:gridCol w:w="2345"/>
      </w:tblGrid>
      <w:tr w:rsidR="0029134B" w:rsidRPr="008F1BBA" w14:paraId="2B50B6A2" w14:textId="77777777" w:rsidTr="0029134B">
        <w:trPr>
          <w:trHeight w:val="475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1B68C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IST 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515FD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Tipi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971C9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Transmetimi në rrugë seksuale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F14EC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Transmetimi në rrugë jo seksuale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A7A7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2609A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A është e kurueshme? </w:t>
            </w:r>
          </w:p>
        </w:tc>
      </w:tr>
      <w:tr w:rsidR="0029134B" w:rsidRPr="008F1BBA" w14:paraId="19304E76" w14:textId="77777777" w:rsidTr="0029134B">
        <w:trPr>
          <w:trHeight w:val="684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3C86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Klamidia </w:t>
            </w:r>
          </w:p>
          <w:p w14:paraId="4183D232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(Chlamydia trachomatis)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3A91E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Bakterial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E5BF" w14:textId="5C48496D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Nëpërmjet aktit seksual vaginal</w:t>
            </w:r>
            <w:r w:rsidR="007B2BC0">
              <w:rPr>
                <w:rFonts w:ascii="Times New Roman" w:hAnsi="Times New Roman" w:cs="Times New Roman"/>
              </w:rPr>
              <w:t xml:space="preserve"> dhe</w:t>
            </w:r>
            <w:r w:rsidRPr="008F1BBA">
              <w:rPr>
                <w:rFonts w:ascii="Times New Roman" w:hAnsi="Times New Roman" w:cs="Times New Roman"/>
              </w:rPr>
              <w:t xml:space="preserve"> anal</w:t>
            </w:r>
            <w:r w:rsidRPr="008F1BBA">
              <w:rPr>
                <w:rFonts w:ascii="Times New Roman" w:hAnsi="Times New Roman" w:cs="Times New Roman"/>
              </w:rPr>
              <w:br/>
              <w:t xml:space="preserve">Më rrallë, nëpërmjet kontaktit të gojës me organet gjenitale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9C85A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fëmija, gjatë shtatzënisë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E46CE" w14:textId="77777777" w:rsidR="00090D9B" w:rsidRPr="007B2BC0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7B2BC0">
              <w:rPr>
                <w:rFonts w:ascii="Times New Roman" w:hAnsi="Times New Roman" w:cs="Times New Roman"/>
                <w:b/>
                <w:bCs/>
              </w:rPr>
              <w:t>Po</w:t>
            </w:r>
          </w:p>
          <w:p w14:paraId="60EBA8AE" w14:textId="2F805694" w:rsidR="007B2BC0" w:rsidRDefault="007B2BC0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Trajtohet me antibiotic</w:t>
            </w:r>
          </w:p>
          <w:p w14:paraId="1443B3C2" w14:textId="77777777" w:rsidR="007B2BC0" w:rsidRDefault="007B2BC0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patrajtuar mund te coje ne SIP(semundje inflamatore pelvike)</w:t>
            </w:r>
          </w:p>
          <w:p w14:paraId="5697D0C1" w14:textId="731E0D17" w:rsidR="007B2BC0" w:rsidRPr="008F1BBA" w:rsidRDefault="007B2BC0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Shpesh shoqerohet me gonorre. Per kete arsye mjekimi jepet per te dyja infeksionet. Mjekimi jepet edhe per partnerin/en/et.</w:t>
            </w:r>
          </w:p>
        </w:tc>
      </w:tr>
      <w:tr w:rsidR="0029134B" w:rsidRPr="008F1BBA" w14:paraId="6E56EDD4" w14:textId="77777777" w:rsidTr="0029134B">
        <w:trPr>
          <w:trHeight w:val="766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ED03E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Gonorreja </w:t>
            </w:r>
            <w:r w:rsidRPr="008F1BBA">
              <w:rPr>
                <w:rFonts w:ascii="Times New Roman" w:hAnsi="Times New Roman" w:cs="Times New Roman"/>
              </w:rPr>
              <w:t>(Neisseria gonorrhea)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7D063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Bakterial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0C94A" w14:textId="77777777" w:rsidR="00090D9B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aktit seksual vaginal dhe anal, ose nëpërmjet kontaktit të gojës me organet gjenitale </w:t>
            </w:r>
            <w:r w:rsidR="007B2BC0">
              <w:rPr>
                <w:rFonts w:ascii="Times New Roman" w:hAnsi="Times New Roman" w:cs="Times New Roman"/>
              </w:rPr>
              <w:t xml:space="preserve">. </w:t>
            </w:r>
          </w:p>
          <w:p w14:paraId="1592352B" w14:textId="7816D43A" w:rsidR="005829B0" w:rsidRPr="008F1BBA" w:rsidRDefault="005829B0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Mund te infektoje gojen, gryken, rektumin, te perhapet ne gjak dhe artikulacione.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E65E0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fëmija, gjatë lindjes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92B13" w14:textId="77777777" w:rsidR="00090D9B" w:rsidRPr="005829B0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5829B0">
              <w:rPr>
                <w:rFonts w:ascii="Times New Roman" w:hAnsi="Times New Roman" w:cs="Times New Roman"/>
                <w:b/>
                <w:bCs/>
              </w:rPr>
              <w:t>Po</w:t>
            </w:r>
          </w:p>
          <w:p w14:paraId="3466FF25" w14:textId="0A9F8392" w:rsidR="005829B0" w:rsidRPr="007B2BC0" w:rsidRDefault="005829B0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Trajtohet me antibiotic.Meqenese shoqerohet me klamidian, mjekimi jepet per te dyja infeksionet, si dhe per partnerin/en/et.</w:t>
            </w:r>
          </w:p>
        </w:tc>
      </w:tr>
      <w:tr w:rsidR="0029134B" w:rsidRPr="008F1BBA" w14:paraId="25793846" w14:textId="77777777" w:rsidTr="0029134B">
        <w:trPr>
          <w:trHeight w:val="917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ED17C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Hepatiti B 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73214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Viral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36106" w14:textId="441FF996" w:rsidR="00090D9B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Nëpërmjet aktit seksual vaginal dhe anal, ose nga penisi në gojë</w:t>
            </w:r>
            <w:r w:rsidR="0029134B">
              <w:rPr>
                <w:rFonts w:ascii="Times New Roman" w:hAnsi="Times New Roman" w:cs="Times New Roman"/>
              </w:rPr>
              <w:t>.</w:t>
            </w:r>
            <w:r w:rsidR="00807B4E">
              <w:rPr>
                <w:rFonts w:ascii="Times New Roman" w:hAnsi="Times New Roman" w:cs="Times New Roman"/>
              </w:rPr>
              <w:t xml:space="preserve"> </w:t>
            </w:r>
          </w:p>
          <w:p w14:paraId="2378ED4D" w14:textId="4730EB3D" w:rsidR="007B2BC0" w:rsidRPr="008F1BBA" w:rsidRDefault="007B2BC0" w:rsidP="006D5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3E9A" w14:textId="77777777" w:rsidR="00090D9B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gjakut, nga nëna te fëmija, gjatë shtatzënisë ose lindjes, ose nëpërmjet qumështit të gjirit </w:t>
            </w:r>
          </w:p>
          <w:p w14:paraId="71347A1D" w14:textId="2763531C" w:rsidR="0029134B" w:rsidRPr="008F1BBA" w:rsidRDefault="0029134B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dhe nga lengje te tjera te trupit, si gjaku; nga shkembimi I ageve, tatoo dhe piersing.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07296" w14:textId="77777777" w:rsidR="00090D9B" w:rsidRPr="00807B4E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807B4E">
              <w:rPr>
                <w:rFonts w:ascii="Times New Roman" w:hAnsi="Times New Roman" w:cs="Times New Roman"/>
                <w:b/>
                <w:bCs/>
              </w:rPr>
              <w:t xml:space="preserve">Jo </w:t>
            </w:r>
          </w:p>
          <w:p w14:paraId="2C5E85F7" w14:textId="77777777" w:rsidR="00807B4E" w:rsidRDefault="00807B4E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Jepen medikamente antiviral</w:t>
            </w:r>
          </w:p>
          <w:p w14:paraId="053D8DE5" w14:textId="63B230E9" w:rsidR="00807B4E" w:rsidRPr="008F1BBA" w:rsidRDefault="00807B4E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Vaksina parandalon hepatitin B</w:t>
            </w:r>
          </w:p>
        </w:tc>
      </w:tr>
      <w:tr w:rsidR="0029134B" w:rsidRPr="008F1BBA" w14:paraId="06C5F2D4" w14:textId="77777777" w:rsidTr="0029134B">
        <w:trPr>
          <w:trHeight w:val="994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D84C5" w14:textId="77777777" w:rsidR="00090D9B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Herpesi </w:t>
            </w:r>
          </w:p>
          <w:p w14:paraId="3670A41B" w14:textId="5C85958C" w:rsidR="00807B4E" w:rsidRPr="00807B4E" w:rsidRDefault="00807B4E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07B4E">
              <w:rPr>
                <w:rFonts w:ascii="Times New Roman" w:hAnsi="Times New Roman" w:cs="Times New Roman"/>
              </w:rPr>
              <w:t>Herpes simplex</w:t>
            </w:r>
            <w:r>
              <w:rPr>
                <w:rFonts w:ascii="Times New Roman" w:hAnsi="Times New Roman" w:cs="Times New Roman"/>
              </w:rPr>
              <w:t xml:space="preserve"> virus)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46F03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Viral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37958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kontaktit gjenital ose oral me një ulcer, duke përfshirë aktin seksual vaginal dhe anal; gjithashtu, me anë të kontaktit gjenital në pjesët pa ulcerë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2E1BD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 gjatë shtatzënisë apo lindjes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9A699" w14:textId="77777777" w:rsidR="00090D9B" w:rsidRPr="0029134B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29134B">
              <w:rPr>
                <w:rFonts w:ascii="Times New Roman" w:hAnsi="Times New Roman" w:cs="Times New Roman"/>
                <w:b/>
                <w:bCs/>
              </w:rPr>
              <w:t xml:space="preserve">Jo </w:t>
            </w:r>
          </w:p>
          <w:p w14:paraId="105ACF0D" w14:textId="07EAA29C" w:rsidR="00B95205" w:rsidRPr="008F1BBA" w:rsidRDefault="00B95205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kurohet por, por mund te kontrollohet me mjekim, te cilat mund ta bejne me pak ngjites per partnerin ose gjate lindjes se femijes.</w:t>
            </w:r>
          </w:p>
        </w:tc>
      </w:tr>
      <w:tr w:rsidR="0029134B" w:rsidRPr="008F1BBA" w14:paraId="0222B342" w14:textId="77777777" w:rsidTr="0029134B">
        <w:trPr>
          <w:trHeight w:val="826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15EF8" w14:textId="1900795E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HIV </w:t>
            </w:r>
            <w:r w:rsidR="003F623A" w:rsidRPr="003F623A">
              <w:rPr>
                <w:rFonts w:ascii="Times New Roman" w:hAnsi="Times New Roman" w:cs="Times New Roman"/>
              </w:rPr>
              <w:t>(virusi I imunodeficiences humane)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53387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Viral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67704" w14:textId="71D8B0F4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Nëpërmjet aktit seksual vaginal dhe anal</w:t>
            </w:r>
            <w:r w:rsidR="00B95205">
              <w:rPr>
                <w:rFonts w:ascii="Times New Roman" w:hAnsi="Times New Roman" w:cs="Times New Roman"/>
              </w:rPr>
              <w:t>, shkembimi ageve.</w:t>
            </w:r>
            <w:r w:rsidRPr="008F1BBA">
              <w:rPr>
                <w:rFonts w:ascii="Times New Roman" w:hAnsi="Times New Roman" w:cs="Times New Roman"/>
              </w:rPr>
              <w:t xml:space="preserve"> Shumë rrallë, nëpërmjet seksit ora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0BE67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gjakut, nga nëna te fëmija gjatë shtatzënisë ose lindjes, ose nëpërmjet qumështit të gjirit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2EC08" w14:textId="77777777" w:rsidR="00090D9B" w:rsidRPr="003F623A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3F623A">
              <w:rPr>
                <w:rFonts w:ascii="Times New Roman" w:hAnsi="Times New Roman" w:cs="Times New Roman"/>
                <w:b/>
                <w:bCs/>
              </w:rPr>
              <w:t xml:space="preserve">Jo </w:t>
            </w:r>
          </w:p>
          <w:p w14:paraId="2895491D" w14:textId="6E91062A" w:rsidR="003F623A" w:rsidRPr="003F623A" w:rsidRDefault="003F623A" w:rsidP="006D50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Terapia antiretrovirale mund te </w:t>
            </w:r>
            <w:r w:rsidRPr="008F1BBA">
              <w:rPr>
                <w:rFonts w:ascii="Times New Roman" w:hAnsi="Times New Roman" w:cs="Times New Roman"/>
              </w:rPr>
              <w:t>ngadalësojë përparimin e sëmundjes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29134B" w:rsidRPr="008F1BBA" w14:paraId="1B848986" w14:textId="77777777" w:rsidTr="0029134B">
        <w:trPr>
          <w:trHeight w:val="959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396AA" w14:textId="1536CD09" w:rsidR="00090D9B" w:rsidRPr="008F1BBA" w:rsidRDefault="003F623A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HPV</w:t>
            </w:r>
            <w:r w:rsidRPr="003F623A">
              <w:rPr>
                <w:rFonts w:ascii="Times New Roman" w:hAnsi="Times New Roman" w:cs="Times New Roman"/>
              </w:rPr>
              <w:t>(</w:t>
            </w:r>
            <w:r w:rsidR="00090D9B" w:rsidRPr="003F623A">
              <w:rPr>
                <w:rFonts w:ascii="Times New Roman" w:hAnsi="Times New Roman" w:cs="Times New Roman"/>
              </w:rPr>
              <w:t>Virusi i papilomës humane</w:t>
            </w:r>
            <w:r w:rsidRPr="003F623A">
              <w:rPr>
                <w:rFonts w:ascii="Times New Roman" w:hAnsi="Times New Roman" w:cs="Times New Roman"/>
              </w:rPr>
              <w:t>)</w:t>
            </w:r>
            <w:r w:rsidR="00090D9B" w:rsidRPr="008F1B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7A744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Viral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11179" w14:textId="77777777" w:rsidR="00090D9B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>Nëpërmjet kontaktit të lëkurës dhe kontaktit gjenital ose kontaktit të gojës me organet gjenitale</w:t>
            </w:r>
            <w:r w:rsidR="003F623A">
              <w:rPr>
                <w:rFonts w:ascii="Times New Roman" w:hAnsi="Times New Roman" w:cs="Times New Roman"/>
              </w:rPr>
              <w:t>.</w:t>
            </w:r>
          </w:p>
          <w:p w14:paraId="6ED8AC50" w14:textId="7F06EF1E" w:rsidR="003F623A" w:rsidRPr="008F1BBA" w:rsidRDefault="003F623A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Mund te shkaktoje cancer te cerviksit, vulves, penisit, anus, dhe gojes.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77B1B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fëmija, gjatë lindjes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76102" w14:textId="77777777" w:rsidR="00090D9B" w:rsidRPr="003F623A" w:rsidRDefault="00090D9B" w:rsidP="006D50DB">
            <w:pPr>
              <w:rPr>
                <w:rFonts w:ascii="Times New Roman" w:hAnsi="Times New Roman" w:cs="Times New Roman"/>
                <w:b/>
                <w:bCs/>
              </w:rPr>
            </w:pPr>
            <w:r w:rsidRPr="003F623A">
              <w:rPr>
                <w:rFonts w:ascii="Times New Roman" w:hAnsi="Times New Roman" w:cs="Times New Roman"/>
                <w:b/>
                <w:bCs/>
              </w:rPr>
              <w:t xml:space="preserve">Jo  </w:t>
            </w:r>
          </w:p>
          <w:p w14:paraId="7C1A643E" w14:textId="68204BDA" w:rsidR="003F623A" w:rsidRPr="008F1BBA" w:rsidRDefault="003F623A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ka mjekimpor mund te parendalihet me vaksine dhe te kontrllohet me mjekime.</w:t>
            </w:r>
          </w:p>
        </w:tc>
      </w:tr>
      <w:tr w:rsidR="0029134B" w:rsidRPr="008F1BBA" w14:paraId="3D2708E9" w14:textId="77777777" w:rsidTr="0029134B">
        <w:trPr>
          <w:trHeight w:val="759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C9BD7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  <w:b/>
                <w:bCs/>
              </w:rPr>
              <w:t xml:space="preserve">Sifilizi </w:t>
            </w:r>
            <w:r w:rsidRPr="008F1BBA">
              <w:rPr>
                <w:rFonts w:ascii="Times New Roman" w:hAnsi="Times New Roman" w:cs="Times New Roman"/>
              </w:rPr>
              <w:t>(Treponema pallidum)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36FDC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Bakterial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6FBD9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kontaktit gjenital ose oral me një ulcerë, përfshirë edhe nëpërmjet seksit vaginal dhe anal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8A520" w14:textId="77777777" w:rsidR="00090D9B" w:rsidRPr="008F1BBA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fëmija, gjatë shtatzënisë apo lindjes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7E7D9" w14:textId="77777777" w:rsidR="00090D9B" w:rsidRDefault="00090D9B" w:rsidP="006D50DB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Po </w:t>
            </w:r>
          </w:p>
          <w:p w14:paraId="4F139424" w14:textId="785A7277" w:rsidR="003F623A" w:rsidRPr="008F1BBA" w:rsidRDefault="003F623A" w:rsidP="006D5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Trajtohet me antibioti</w:t>
            </w:r>
            <w:r w:rsidR="0029134B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. Doza, kohe zgjatja e </w:t>
            </w:r>
            <w:r w:rsidR="0029134B">
              <w:rPr>
                <w:rFonts w:ascii="Times New Roman" w:hAnsi="Times New Roman" w:cs="Times New Roman"/>
              </w:rPr>
              <w:t xml:space="preserve">dhe menyra e marjes se </w:t>
            </w:r>
            <w:r>
              <w:rPr>
                <w:rFonts w:ascii="Times New Roman" w:hAnsi="Times New Roman" w:cs="Times New Roman"/>
              </w:rPr>
              <w:t>antibiotik</w:t>
            </w:r>
            <w:r w:rsidR="0029134B">
              <w:rPr>
                <w:rFonts w:ascii="Times New Roman" w:hAnsi="Times New Roman" w:cs="Times New Roman"/>
              </w:rPr>
              <w:t>ut varet faza e zhvillimit te semundjes.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34B" w:rsidRPr="008F1BBA" w14:paraId="15972D6D" w14:textId="77777777" w:rsidTr="0029134B">
        <w:trPr>
          <w:trHeight w:val="533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7D882" w14:textId="77777777" w:rsidR="00327ED9" w:rsidRPr="0029134B" w:rsidRDefault="00327ED9" w:rsidP="00327ED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9134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Trikomoniaza </w:t>
            </w:r>
          </w:p>
          <w:p w14:paraId="219EFBD2" w14:textId="58C82DAC" w:rsidR="0029134B" w:rsidRPr="0029134B" w:rsidRDefault="0029134B" w:rsidP="0029134B">
            <w:pPr>
              <w:rPr>
                <w:rFonts w:ascii="Times New Roman" w:hAnsi="Times New Roman" w:cs="Times New Roman"/>
                <w:iCs/>
                <w:lang w:val="en-GB"/>
              </w:rPr>
            </w:pPr>
            <w:r w:rsidRPr="0029134B">
              <w:rPr>
                <w:rFonts w:ascii="Times New Roman" w:hAnsi="Times New Roman" w:cs="Times New Roman"/>
                <w:iCs/>
                <w:lang w:val="en-GB"/>
              </w:rPr>
              <w:t>(</w:t>
            </w:r>
            <w:r w:rsidRPr="0029134B">
              <w:rPr>
                <w:rFonts w:ascii="Times New Roman" w:hAnsi="Times New Roman" w:cs="Times New Roman"/>
                <w:iCs/>
              </w:rPr>
              <w:t>Trichomonas vaginalis</w:t>
            </w:r>
            <w:r>
              <w:rPr>
                <w:rFonts w:ascii="Times New Roman" w:hAnsi="Times New Roman" w:cs="Times New Roman"/>
                <w:iCs/>
                <w:lang w:val="en-GB"/>
              </w:rPr>
              <w:t>)</w:t>
            </w:r>
          </w:p>
          <w:p w14:paraId="1D8DB8B3" w14:textId="2A1666F0" w:rsidR="0029134B" w:rsidRPr="0029134B" w:rsidRDefault="0029134B" w:rsidP="00327ED9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36DA3" w14:textId="77777777" w:rsidR="00327ED9" w:rsidRPr="008F1BBA" w:rsidRDefault="00327ED9" w:rsidP="00327ED9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Parazit </w:t>
            </w:r>
          </w:p>
        </w:tc>
        <w:tc>
          <w:tcPr>
            <w:tcW w:w="2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1F269" w14:textId="77777777" w:rsidR="00327ED9" w:rsidRPr="008F1BBA" w:rsidRDefault="00327ED9" w:rsidP="00327ED9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Nëpërmjet aktit seksual vaginal, anal dhe oral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D8B13" w14:textId="77777777" w:rsidR="00327ED9" w:rsidRPr="008F1BBA" w:rsidRDefault="00327ED9" w:rsidP="00327ED9">
            <w:pPr>
              <w:rPr>
                <w:rFonts w:ascii="Times New Roman" w:hAnsi="Times New Roman" w:cs="Times New Roman"/>
              </w:rPr>
            </w:pPr>
            <w:r w:rsidRPr="008F1BBA">
              <w:rPr>
                <w:rFonts w:ascii="Times New Roman" w:hAnsi="Times New Roman" w:cs="Times New Roman"/>
              </w:rPr>
              <w:t xml:space="preserve">Nga nëna te fëmija, gjatë lindjes </w:t>
            </w:r>
          </w:p>
        </w:tc>
        <w:tc>
          <w:tcPr>
            <w:tcW w:w="2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CF61B" w14:textId="77777777" w:rsidR="00327ED9" w:rsidRPr="0029134B" w:rsidRDefault="00327ED9" w:rsidP="00327ED9">
            <w:pPr>
              <w:rPr>
                <w:rFonts w:ascii="Times New Roman" w:hAnsi="Times New Roman" w:cs="Times New Roman"/>
                <w:b/>
                <w:bCs/>
              </w:rPr>
            </w:pPr>
            <w:r w:rsidRPr="0029134B">
              <w:rPr>
                <w:rFonts w:ascii="Times New Roman" w:hAnsi="Times New Roman" w:cs="Times New Roman"/>
                <w:b/>
                <w:bCs/>
              </w:rPr>
              <w:t xml:space="preserve">Po </w:t>
            </w:r>
          </w:p>
          <w:p w14:paraId="674D2527" w14:textId="7E61CBF5" w:rsidR="0029134B" w:rsidRPr="008F1BBA" w:rsidRDefault="0029134B" w:rsidP="00327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Antibiotic </w:t>
            </w:r>
          </w:p>
        </w:tc>
      </w:tr>
    </w:tbl>
    <w:p w14:paraId="63B6636C" w14:textId="26DCBF10" w:rsidR="00090D9B" w:rsidRPr="008F1BBA" w:rsidRDefault="00090D9B" w:rsidP="00511F24">
      <w:pPr>
        <w:pStyle w:val="ListParagraph"/>
        <w:rPr>
          <w:rFonts w:ascii="Times New Roman" w:hAnsi="Times New Roman" w:cs="Times New Roman"/>
        </w:rPr>
      </w:pPr>
    </w:p>
    <w:p w14:paraId="141594CD" w14:textId="77777777" w:rsidR="00B21300" w:rsidRPr="008F1BBA" w:rsidRDefault="00B21300" w:rsidP="00071878">
      <w:pPr>
        <w:rPr>
          <w:rFonts w:ascii="Times New Roman" w:hAnsi="Times New Roman" w:cs="Times New Roman"/>
        </w:rPr>
      </w:pPr>
    </w:p>
    <w:p w14:paraId="4B77CBB7" w14:textId="4DCF14AE" w:rsidR="00BA2887" w:rsidRPr="008F1BBA" w:rsidRDefault="00BA2887" w:rsidP="00511F24">
      <w:pPr>
        <w:pStyle w:val="ListParagraph"/>
        <w:rPr>
          <w:rFonts w:ascii="Times New Roman" w:hAnsi="Times New Roman" w:cs="Times New Roman"/>
        </w:rPr>
      </w:pPr>
    </w:p>
    <w:p w14:paraId="082731BE" w14:textId="77777777" w:rsidR="00B21300" w:rsidRPr="008F1BBA" w:rsidRDefault="00B21300" w:rsidP="00B2130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b/>
          <w:bCs/>
          <w:lang w:eastAsia="en-GB"/>
        </w:rPr>
        <w:t xml:space="preserve">HIV dhe AIDS </w:t>
      </w:r>
    </w:p>
    <w:p w14:paraId="62ABFC58" w14:textId="77777777" w:rsidR="00B21300" w:rsidRPr="008F1BBA" w:rsidRDefault="00B21300" w:rsidP="00B21300">
      <w:pPr>
        <w:pStyle w:val="ListParagraph"/>
        <w:ind w:left="927"/>
        <w:rPr>
          <w:rFonts w:ascii="Times New Roman" w:hAnsi="Times New Roman" w:cs="Times New Roman"/>
        </w:rPr>
      </w:pPr>
    </w:p>
    <w:p w14:paraId="7AFCB041" w14:textId="77777777" w:rsidR="00B21300" w:rsidRPr="008F1BBA" w:rsidRDefault="00B21300" w:rsidP="00B213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t xml:space="preserve">HIV është virusi që shkakton sindromën e imunodeficiencës humane të fituar (AIDS). HIV shkatërron ngadalë sistemin imunitar të trupit, duke dobësuar aftësinë e trupit për të luftuar sëmundjet e tjera. </w:t>
      </w:r>
    </w:p>
    <w:p w14:paraId="4B02AA38" w14:textId="77777777" w:rsidR="00B21300" w:rsidRPr="008F1BBA" w:rsidRDefault="00B21300" w:rsidP="00B213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</w:rPr>
        <w:t xml:space="preserve">Njerëzit e infektuar me HIV mund të jetojnë për shumë vite pa shfaqur shenja apo simptoma të infektimit. </w:t>
      </w:r>
    </w:p>
    <w:p w14:paraId="404902E1" w14:textId="77777777" w:rsidR="00B21300" w:rsidRPr="008F1BBA" w:rsidRDefault="00B21300" w:rsidP="00B213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64426">
        <w:rPr>
          <w:rFonts w:ascii="Times New Roman" w:hAnsi="Times New Roman" w:cs="Times New Roman"/>
        </w:rPr>
        <w:t xml:space="preserve">Për HIV apo AIDS nuk ka kurim, megjithatë, terapia me antiretroviralë (ARV) mund </w:t>
      </w:r>
      <w:r w:rsidRPr="008F1BBA">
        <w:rPr>
          <w:rFonts w:ascii="Times New Roman" w:hAnsi="Times New Roman" w:cs="Times New Roman"/>
        </w:rPr>
        <w:t xml:space="preserve">të ngadalësojë përparimin e sëmundjes, të përmirësojë gjendjen shëndetësore të personave me AIDS dhe të zgjasë jetën. </w:t>
      </w:r>
    </w:p>
    <w:p w14:paraId="4C005817" w14:textId="77777777" w:rsidR="00B21300" w:rsidRPr="008F1BBA" w:rsidRDefault="00B21300" w:rsidP="00B213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 w:rsidRPr="008F1BBA">
        <w:rPr>
          <w:rFonts w:ascii="Times New Roman" w:hAnsi="Times New Roman" w:cs="Times New Roman"/>
          <w:lang w:val="en-GB"/>
        </w:rPr>
        <w:t>Terapia me ARV mund te reduktoje mundesine per transmetimin e infeksionit nga nena tek gjate lindjes dhe gjate ushqyerjes me gji. Infeksionet oportuniste mund te trajtohen.</w:t>
      </w:r>
    </w:p>
    <w:p w14:paraId="444048D7" w14:textId="77777777" w:rsidR="00B21300" w:rsidRPr="008F1BBA" w:rsidRDefault="00B21300" w:rsidP="00B213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 w:rsidRPr="008F1BBA">
        <w:rPr>
          <w:rFonts w:ascii="Times New Roman" w:hAnsi="Times New Roman" w:cs="Times New Roman"/>
          <w:lang w:val="en-GB"/>
        </w:rPr>
        <w:t>Njerez me risk te larte ndaj ekspozimit me HIV mund te marrin PrEP</w:t>
      </w:r>
      <w:r w:rsidRPr="008F1BBA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(</w:t>
      </w:r>
      <w:r w:rsidRPr="008F1BBA">
        <w:rPr>
          <w:rFonts w:ascii="Times New Roman" w:hAnsi="Times New Roman" w:cs="Times New Roman"/>
        </w:rPr>
        <w:t>pre</w:t>
      </w:r>
      <w:r w:rsidRPr="008F1BBA">
        <w:rPr>
          <w:rFonts w:ascii="Times New Roman" w:hAnsi="Times New Roman" w:cs="Times New Roman"/>
          <w:lang w:val="en-GB"/>
        </w:rPr>
        <w:t>-</w:t>
      </w:r>
      <w:r w:rsidRPr="008F1BBA">
        <w:rPr>
          <w:rFonts w:ascii="Times New Roman" w:hAnsi="Times New Roman" w:cs="Times New Roman"/>
        </w:rPr>
        <w:t>exposure prophylaxis</w:t>
      </w:r>
      <w:r w:rsidRPr="008F1BBA">
        <w:rPr>
          <w:rFonts w:ascii="Times New Roman" w:hAnsi="Times New Roman" w:cs="Times New Roman"/>
          <w:lang w:val="en-GB"/>
        </w:rPr>
        <w:t>)-profilaksi para-ekspozimit – per te parandaluar infeksionin me HIV.</w:t>
      </w:r>
    </w:p>
    <w:p w14:paraId="71373BD1" w14:textId="77777777" w:rsidR="00B21300" w:rsidRPr="008F1BBA" w:rsidRDefault="00B21300" w:rsidP="00B21300">
      <w:pPr>
        <w:pStyle w:val="ListParagraph"/>
        <w:ind w:left="927"/>
        <w:rPr>
          <w:rFonts w:ascii="Times New Roman" w:hAnsi="Times New Roman" w:cs="Times New Roman"/>
          <w:lang w:val="en-GB"/>
        </w:rPr>
      </w:pPr>
    </w:p>
    <w:p w14:paraId="6EFEA75A" w14:textId="77777777" w:rsidR="00B21300" w:rsidRPr="00B21300" w:rsidRDefault="00B21300" w:rsidP="00B21300">
      <w:pPr>
        <w:pStyle w:val="ListParagraph"/>
        <w:ind w:left="1440"/>
        <w:rPr>
          <w:rFonts w:ascii="Times New Roman" w:hAnsi="Times New Roman" w:cs="Times New Roman"/>
          <w:lang w:val="en-GB"/>
        </w:rPr>
      </w:pPr>
      <w:r w:rsidRPr="008F1BBA">
        <w:rPr>
          <w:rFonts w:ascii="Times New Roman" w:hAnsi="Times New Roman" w:cs="Times New Roman"/>
          <w:lang w:val="en-GB"/>
        </w:rPr>
        <w:t xml:space="preserve">- </w:t>
      </w:r>
      <w:r w:rsidRPr="00B21300">
        <w:rPr>
          <w:rFonts w:ascii="Times New Roman" w:hAnsi="Times New Roman" w:cs="Times New Roman"/>
        </w:rPr>
        <w:t xml:space="preserve">Këshillimit mbi mënyrat e zvogëlimit të rrezikut të infektimit </w:t>
      </w:r>
      <w:r w:rsidRPr="008F1BBA">
        <w:rPr>
          <w:rFonts w:ascii="Times New Roman" w:hAnsi="Times New Roman" w:cs="Times New Roman"/>
          <w:lang w:val="en-GB"/>
        </w:rPr>
        <w:t>.</w:t>
      </w:r>
    </w:p>
    <w:p w14:paraId="3A670D39" w14:textId="77777777" w:rsidR="00B21300" w:rsidRPr="00B21300" w:rsidRDefault="00B21300" w:rsidP="00B21300">
      <w:pPr>
        <w:pStyle w:val="ListParagraph"/>
        <w:ind w:left="1440"/>
        <w:rPr>
          <w:rFonts w:ascii="Times New Roman" w:hAnsi="Times New Roman" w:cs="Times New Roman"/>
        </w:rPr>
      </w:pPr>
      <w:r w:rsidRPr="00B21300">
        <w:rPr>
          <w:rFonts w:ascii="Times New Roman" w:hAnsi="Times New Roman" w:cs="Times New Roman"/>
        </w:rPr>
        <w:t xml:space="preserve">- Referimit të pacientëve për këshillim dhe testim për HIV e për kujdes, si dhe për trajtim të tij, nëse klinika/shërbimi shëndetësor nuk ofron shërbime të tilla. </w:t>
      </w:r>
    </w:p>
    <w:p w14:paraId="1E732258" w14:textId="77777777" w:rsidR="00B21300" w:rsidRPr="008F1BBA" w:rsidRDefault="00B21300" w:rsidP="00B21300">
      <w:pPr>
        <w:pStyle w:val="ListParagraph"/>
        <w:ind w:left="927"/>
        <w:rPr>
          <w:rFonts w:ascii="Times New Roman" w:hAnsi="Times New Roman" w:cs="Times New Roman"/>
          <w:lang w:val="en-GB"/>
        </w:rPr>
      </w:pPr>
    </w:p>
    <w:p w14:paraId="1C593D6A" w14:textId="77777777" w:rsidR="00BA2887" w:rsidRPr="008F1BBA" w:rsidRDefault="00BA2887" w:rsidP="00511F24">
      <w:pPr>
        <w:pStyle w:val="ListParagraph"/>
        <w:rPr>
          <w:rFonts w:ascii="Times New Roman" w:hAnsi="Times New Roman" w:cs="Times New Roman"/>
        </w:rPr>
      </w:pPr>
    </w:p>
    <w:p w14:paraId="6D812B9A" w14:textId="77777777" w:rsidR="00E00852" w:rsidRPr="008F1BBA" w:rsidRDefault="00E00852" w:rsidP="00E0085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8F1BBA">
        <w:rPr>
          <w:rFonts w:ascii="Times New Roman" w:eastAsia="Times New Roman" w:hAnsi="Times New Roman" w:cs="Times New Roman"/>
          <w:b/>
          <w:bCs/>
          <w:lang w:val="en-GB" w:eastAsia="en-GB"/>
        </w:rPr>
        <w:t>IDENTIFIKIMI I HERSHEM I IST</w:t>
      </w:r>
    </w:p>
    <w:p w14:paraId="0F72B65F" w14:textId="77777777" w:rsidR="00E00852" w:rsidRPr="008F1BBA" w:rsidRDefault="00E00852" w:rsidP="00E00852">
      <w:pPr>
        <w:pStyle w:val="ListParagraph"/>
        <w:spacing w:before="100" w:beforeAutospacing="1" w:after="100" w:afterAutospacing="1"/>
        <w:ind w:left="927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p w14:paraId="66E51377" w14:textId="77777777" w:rsidR="00E00852" w:rsidRPr="008F1BBA" w:rsidRDefault="00E00852" w:rsidP="00E00852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 w:cs="Times New Roman"/>
          <w:i/>
          <w:iCs/>
        </w:rPr>
      </w:pPr>
      <w:r w:rsidRPr="008F1BBA">
        <w:rPr>
          <w:rFonts w:ascii="Times New Roman" w:hAnsi="Times New Roman" w:cs="Times New Roman"/>
          <w:i/>
          <w:iCs/>
        </w:rPr>
        <w:t>Identifikimi në kohë është i rëndësishëm, si për shmangien e transmetimit të infeksionit, ashtu edhe për parandalimin e pasojave më të rënda afatgjata për shëndetin.</w:t>
      </w:r>
    </w:p>
    <w:p w14:paraId="6297715E" w14:textId="225BB3FF" w:rsidR="00E00852" w:rsidRPr="008F1BBA" w:rsidRDefault="00E00852" w:rsidP="00E00852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 w:cs="Times New Roman"/>
          <w:i/>
          <w:iCs/>
        </w:rPr>
      </w:pPr>
      <w:r w:rsidRPr="008F1BBA">
        <w:rPr>
          <w:rFonts w:ascii="Times New Roman" w:hAnsi="Times New Roman" w:cs="Times New Roman"/>
          <w:i/>
          <w:iCs/>
        </w:rPr>
        <w:t xml:space="preserve">Identifikimi në kohë i </w:t>
      </w:r>
      <w:r w:rsidR="00071878" w:rsidRPr="008F1BBA">
        <w:rPr>
          <w:rFonts w:ascii="Times New Roman" w:hAnsi="Times New Roman" w:cs="Times New Roman"/>
          <w:i/>
          <w:iCs/>
        </w:rPr>
        <w:t>I</w:t>
      </w:r>
      <w:r w:rsidRPr="008F1BBA">
        <w:rPr>
          <w:rFonts w:ascii="Times New Roman" w:hAnsi="Times New Roman" w:cs="Times New Roman"/>
          <w:i/>
          <w:iCs/>
        </w:rPr>
        <w:t>ST nuk është gjithnjë i mundur, nje pjese e tyre mund te mos kene simptoma</w:t>
      </w:r>
    </w:p>
    <w:p w14:paraId="3ECB2511" w14:textId="3D1B7D01" w:rsidR="00E00852" w:rsidRPr="001A77B1" w:rsidRDefault="00E00852" w:rsidP="00E00852">
      <w:pPr>
        <w:pStyle w:val="ListParagraph"/>
        <w:spacing w:before="100" w:beforeAutospacing="1" w:after="100" w:afterAutospacing="1"/>
        <w:ind w:left="927"/>
        <w:rPr>
          <w:rFonts w:ascii="Times New Roman" w:eastAsia="Times New Roman" w:hAnsi="Times New Roman" w:cs="Times New Roman"/>
          <w:b/>
          <w:bCs/>
          <w:lang w:eastAsia="en-GB"/>
        </w:rPr>
      </w:pPr>
      <w:r w:rsidRPr="001A77B1">
        <w:rPr>
          <w:rFonts w:ascii="Times New Roman" w:eastAsia="Times New Roman" w:hAnsi="Times New Roman" w:cs="Times New Roman"/>
          <w:b/>
          <w:bCs/>
          <w:lang w:eastAsia="en-GB"/>
        </w:rPr>
        <w:t xml:space="preserve">Për të identifikuar në kohë IST, ofruesi i shërbimit mund: </w:t>
      </w:r>
    </w:p>
    <w:p w14:paraId="1259CCC1" w14:textId="77777777" w:rsidR="00E00852" w:rsidRPr="008F1BBA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t>Te pyese klientin per historine seksuale dhe te vleresoj riskun per IST</w:t>
      </w:r>
    </w:p>
    <w:p w14:paraId="1A10B7D8" w14:textId="77777777" w:rsidR="00E00852" w:rsidRPr="001A77B1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A77B1">
        <w:rPr>
          <w:rFonts w:ascii="Times New Roman" w:eastAsia="Times New Roman" w:hAnsi="Times New Roman" w:cs="Times New Roman"/>
          <w:lang w:eastAsia="en-GB"/>
        </w:rPr>
        <w:t xml:space="preserve">Te ̈pyese ̈nëse klienti ose partneri i tij kanë dhimbje të organeve gjenitale, ose sekrecione të pazakonta. </w:t>
      </w:r>
    </w:p>
    <w:p w14:paraId="0E69A7FF" w14:textId="77777777" w:rsidR="00E00852" w:rsidRPr="001A77B1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A77B1">
        <w:rPr>
          <w:rFonts w:ascii="Times New Roman" w:eastAsia="Times New Roman" w:hAnsi="Times New Roman" w:cs="Times New Roman"/>
          <w:lang w:eastAsia="en-GB"/>
        </w:rPr>
        <w:t xml:space="preserve">Te ̈kontrollojë për shenja te ̈IST gjate ̈ekzaminimit pelvik, ose organeve gjenitale për shkaqe të tjera. </w:t>
      </w:r>
    </w:p>
    <w:p w14:paraId="065EA2E7" w14:textId="77777777" w:rsidR="00E00852" w:rsidRPr="001A77B1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A77B1">
        <w:rPr>
          <w:rFonts w:ascii="Times New Roman" w:eastAsia="Times New Roman" w:hAnsi="Times New Roman" w:cs="Times New Roman"/>
          <w:lang w:eastAsia="en-GB"/>
        </w:rPr>
        <w:t xml:space="preserve">Të dijë si ta këshilloje ̈klientin që mund te ̈jete ̈i infektuar me IST. </w:t>
      </w:r>
    </w:p>
    <w:p w14:paraId="779C3368" w14:textId="77777777" w:rsidR="00E00852" w:rsidRPr="008F1BBA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A77B1">
        <w:rPr>
          <w:rFonts w:ascii="Times New Roman" w:eastAsia="Times New Roman" w:hAnsi="Times New Roman" w:cs="Times New Roman"/>
          <w:lang w:eastAsia="en-GB"/>
        </w:rPr>
        <w:t xml:space="preserve">Nëse klienti shfaq shenja ose simptoma, të diagnostikojë dhe t’i trajtojë menjëherë ato, ose ta referojë diku tjetër për trajtim të specializuar. </w:t>
      </w:r>
    </w:p>
    <w:p w14:paraId="3E6D2587" w14:textId="77777777" w:rsidR="00E00852" w:rsidRPr="008F1BBA" w:rsidRDefault="00E00852" w:rsidP="00E00852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lastRenderedPageBreak/>
        <w:t>Te keshilloje klientet si te diktoj dhimjet, lythet, ose sekrecione jo te zakonshme ne veten e tyre apo te partnerit.</w:t>
      </w:r>
    </w:p>
    <w:p w14:paraId="5BFEB4CD" w14:textId="5BFCD1C7" w:rsidR="00B21300" w:rsidRPr="008F1BBA" w:rsidRDefault="00E00852" w:rsidP="0007187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F1BBA">
        <w:rPr>
          <w:rFonts w:ascii="Times New Roman" w:eastAsia="Times New Roman" w:hAnsi="Times New Roman" w:cs="Times New Roman"/>
          <w:lang w:eastAsia="en-GB"/>
        </w:rPr>
        <w:t>Te inkurajo klientet qe nuk kane simptoma per IST por jane ne risk te larte per IST, te kryejne teste per sifilis, gonorrea, clamidia.</w:t>
      </w:r>
    </w:p>
    <w:p w14:paraId="1162E271" w14:textId="1995BD5A" w:rsidR="00D12F4C" w:rsidRDefault="00D12F4C" w:rsidP="00BA2887">
      <w:pPr>
        <w:rPr>
          <w:rFonts w:ascii="Times New Roman" w:hAnsi="Times New Roman" w:cs="Times New Roman"/>
        </w:rPr>
      </w:pPr>
    </w:p>
    <w:p w14:paraId="208DF74B" w14:textId="77777777" w:rsidR="00D12F4C" w:rsidRPr="008F1BBA" w:rsidRDefault="00D12F4C" w:rsidP="00BA2887">
      <w:pPr>
        <w:rPr>
          <w:rFonts w:ascii="Times New Roman" w:hAnsi="Times New Roman" w:cs="Times New Roman"/>
        </w:rPr>
      </w:pPr>
    </w:p>
    <w:p w14:paraId="5F185FAB" w14:textId="2E68C567" w:rsidR="00BA2887" w:rsidRPr="008F1BBA" w:rsidRDefault="00511F24" w:rsidP="00E00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  <w:b/>
          <w:bCs/>
        </w:rPr>
        <w:t>SHENJAT KRYESORE TË IST-</w:t>
      </w:r>
      <w:r w:rsidR="00E00852" w:rsidRPr="008F1BBA">
        <w:rPr>
          <w:rFonts w:ascii="Times New Roman" w:hAnsi="Times New Roman" w:cs="Times New Roman"/>
          <w:b/>
          <w:bCs/>
        </w:rPr>
        <w:t>ve</w:t>
      </w:r>
    </w:p>
    <w:p w14:paraId="0091C384" w14:textId="77777777" w:rsidR="007A7A1E" w:rsidRPr="008F1BBA" w:rsidRDefault="007A7A1E" w:rsidP="00E00852">
      <w:pPr>
        <w:ind w:left="1440"/>
        <w:rPr>
          <w:rFonts w:ascii="Times New Roman" w:hAnsi="Times New Roman" w:cs="Times New Roman"/>
        </w:rPr>
      </w:pPr>
    </w:p>
    <w:p w14:paraId="60136754" w14:textId="75296B80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Skuqje, djegie rreth organeve genitale</w:t>
      </w:r>
    </w:p>
    <w:p w14:paraId="636FDBA7" w14:textId="77777777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Dhimbje, djegie gjatë urinimit, urinim i shpeshtë</w:t>
      </w:r>
    </w:p>
    <w:p w14:paraId="554A8336" w14:textId="77777777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Sekrecione të pazakonta nga organet genitale</w:t>
      </w:r>
    </w:p>
    <w:p w14:paraId="26989DE3" w14:textId="77777777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Kruajtje të shumta rreth organeve</w:t>
      </w:r>
    </w:p>
    <w:p w14:paraId="47EDDD30" w14:textId="77777777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Formacione-lytha, puçra, flluska</w:t>
      </w:r>
    </w:p>
    <w:p w14:paraId="0B4B5E78" w14:textId="77777777" w:rsidR="00511F24" w:rsidRP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Dhimbje në fund të barkut</w:t>
      </w:r>
    </w:p>
    <w:p w14:paraId="6573E7E0" w14:textId="7147E4C1" w:rsidR="00511F24" w:rsidRDefault="00511F24" w:rsidP="00E00852">
      <w:pPr>
        <w:numPr>
          <w:ilvl w:val="0"/>
          <w:numId w:val="12"/>
        </w:numPr>
        <w:spacing w:line="120" w:lineRule="auto"/>
        <w:ind w:left="1440"/>
        <w:rPr>
          <w:rFonts w:ascii="Times New Roman" w:hAnsi="Times New Roman" w:cs="Times New Roman"/>
        </w:rPr>
      </w:pPr>
      <w:r w:rsidRPr="00511F24">
        <w:rPr>
          <w:rFonts w:ascii="Times New Roman" w:hAnsi="Times New Roman" w:cs="Times New Roman"/>
        </w:rPr>
        <w:t>Dhimbje gjatë kontaktit seksual</w:t>
      </w:r>
    </w:p>
    <w:p w14:paraId="730E8688" w14:textId="0E587A63" w:rsidR="007A2358" w:rsidRDefault="007A2358" w:rsidP="007A2358">
      <w:pPr>
        <w:spacing w:line="120" w:lineRule="auto"/>
        <w:rPr>
          <w:rFonts w:ascii="Times New Roman" w:hAnsi="Times New Roman" w:cs="Times New Roman"/>
        </w:rPr>
      </w:pPr>
    </w:p>
    <w:p w14:paraId="71A9C051" w14:textId="1843D0F9" w:rsidR="007A2358" w:rsidRDefault="007A2358" w:rsidP="007A2358">
      <w:pPr>
        <w:spacing w:line="120" w:lineRule="auto"/>
        <w:rPr>
          <w:rFonts w:ascii="Times New Roman" w:hAnsi="Times New Roman" w:cs="Times New Roman"/>
        </w:rPr>
      </w:pPr>
    </w:p>
    <w:p w14:paraId="7CB4A982" w14:textId="39D7E440" w:rsidR="007A2358" w:rsidRDefault="007A2358" w:rsidP="007A2358">
      <w:pPr>
        <w:spacing w:line="120" w:lineRule="auto"/>
        <w:rPr>
          <w:rFonts w:ascii="Times New Roman" w:hAnsi="Times New Roman" w:cs="Times New Roman"/>
        </w:rPr>
      </w:pPr>
    </w:p>
    <w:p w14:paraId="2A5C4730" w14:textId="77777777" w:rsidR="007A2358" w:rsidRPr="00511F24" w:rsidRDefault="007A2358" w:rsidP="007A2358">
      <w:pPr>
        <w:spacing w:line="120" w:lineRule="auto"/>
        <w:rPr>
          <w:rFonts w:ascii="Times New Roman" w:hAnsi="Times New Roman" w:cs="Times New Roman"/>
        </w:rPr>
      </w:pPr>
    </w:p>
    <w:p w14:paraId="2A9364C0" w14:textId="77777777" w:rsidR="00511F24" w:rsidRPr="00511F24" w:rsidRDefault="00511F24" w:rsidP="00511F24">
      <w:pPr>
        <w:spacing w:line="120" w:lineRule="auto"/>
        <w:ind w:left="720"/>
        <w:rPr>
          <w:rFonts w:ascii="Times New Roman" w:hAnsi="Times New Roman" w:cs="Times New Roman"/>
          <w:b/>
          <w:bCs/>
        </w:rPr>
      </w:pPr>
    </w:p>
    <w:p w14:paraId="0FCC171B" w14:textId="77777777" w:rsidR="00511F24" w:rsidRPr="008F1BBA" w:rsidRDefault="00511F24" w:rsidP="00511F24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4"/>
        <w:gridCol w:w="4172"/>
      </w:tblGrid>
      <w:tr w:rsidR="00BA2887" w:rsidRPr="008F1BBA" w14:paraId="69B3099A" w14:textId="77777777" w:rsidTr="00BA2887">
        <w:tc>
          <w:tcPr>
            <w:tcW w:w="4508" w:type="dxa"/>
          </w:tcPr>
          <w:p w14:paraId="3C240A50" w14:textId="5FFC18FC" w:rsidR="00BA2887" w:rsidRPr="008F1BBA" w:rsidRDefault="00BA2887" w:rsidP="00BA2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F1BB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Simptomat</w:t>
            </w:r>
          </w:p>
        </w:tc>
        <w:tc>
          <w:tcPr>
            <w:tcW w:w="4508" w:type="dxa"/>
          </w:tcPr>
          <w:p w14:paraId="4DAC6532" w14:textId="73C1346D" w:rsidR="00BA2887" w:rsidRPr="008F1BBA" w:rsidRDefault="00BA2887" w:rsidP="00BA2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F1BB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Shkaqet</w:t>
            </w:r>
            <w:r w:rsidR="007A7A1E" w:rsidRPr="008F1BB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te mundshme</w:t>
            </w:r>
          </w:p>
        </w:tc>
      </w:tr>
      <w:tr w:rsidR="00BA2887" w:rsidRPr="008F1BBA" w14:paraId="57EAB23E" w14:textId="77777777" w:rsidTr="00BA2887">
        <w:tc>
          <w:tcPr>
            <w:tcW w:w="4508" w:type="dxa"/>
          </w:tcPr>
          <w:p w14:paraId="14843C01" w14:textId="6ED4758E" w:rsidR="00BA2887" w:rsidRPr="008F1BBA" w:rsidRDefault="00BA2887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A2887">
              <w:rPr>
                <w:rFonts w:ascii="Times New Roman" w:eastAsia="Times New Roman" w:hAnsi="Times New Roman" w:cs="Times New Roman"/>
                <w:lang w:eastAsia="en-GB"/>
              </w:rPr>
              <w:t xml:space="preserve">Sekrecione nga penisi - të qelbëzuara, lëng i tejdukshëm, ose në ngjyrë të verdhë në të gjelbë </w:t>
            </w:r>
          </w:p>
        </w:tc>
        <w:tc>
          <w:tcPr>
            <w:tcW w:w="4508" w:type="dxa"/>
          </w:tcPr>
          <w:p w14:paraId="2FFEAAC9" w14:textId="51B4FC92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Zakonisht: klamidia, gonorreja Ndonjëherë: trikomoniaza </w:t>
            </w:r>
          </w:p>
        </w:tc>
      </w:tr>
      <w:tr w:rsidR="00BA2887" w:rsidRPr="008F1BBA" w14:paraId="47CABA94" w14:textId="77777777" w:rsidTr="00BA2887">
        <w:tc>
          <w:tcPr>
            <w:tcW w:w="4508" w:type="dxa"/>
          </w:tcPr>
          <w:p w14:paraId="61C4CA77" w14:textId="129CF375" w:rsidR="00BA2887" w:rsidRPr="008F1BBA" w:rsidRDefault="00BA2887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BA2887">
              <w:rPr>
                <w:rFonts w:ascii="Times New Roman" w:eastAsia="Times New Roman" w:hAnsi="Times New Roman" w:cs="Times New Roman"/>
                <w:lang w:eastAsia="en-GB"/>
              </w:rPr>
              <w:t xml:space="preserve">Hemorragji vaginale jonormale, ose hemorragji pas kontaktit seksual </w:t>
            </w:r>
          </w:p>
        </w:tc>
        <w:tc>
          <w:tcPr>
            <w:tcW w:w="4508" w:type="dxa"/>
          </w:tcPr>
          <w:p w14:paraId="55981E2E" w14:textId="78E99827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Klamidia, gonorreja, sëmundja inflamatore pelvike </w:t>
            </w:r>
          </w:p>
        </w:tc>
      </w:tr>
      <w:tr w:rsidR="00BA2887" w:rsidRPr="008F1BBA" w14:paraId="138BB5F8" w14:textId="77777777" w:rsidTr="00BA2887">
        <w:tc>
          <w:tcPr>
            <w:tcW w:w="4508" w:type="dxa"/>
          </w:tcPr>
          <w:p w14:paraId="4764A0DF" w14:textId="708A393C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Djegie ose dhimbje gjatë urinimit </w:t>
            </w:r>
          </w:p>
        </w:tc>
        <w:tc>
          <w:tcPr>
            <w:tcW w:w="4508" w:type="dxa"/>
          </w:tcPr>
          <w:p w14:paraId="7A7C746F" w14:textId="1F21E167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Klamidia, gonorreja, herpesi </w:t>
            </w:r>
          </w:p>
        </w:tc>
      </w:tr>
      <w:tr w:rsidR="00BA2887" w:rsidRPr="008F1BBA" w14:paraId="63F22B5B" w14:textId="77777777" w:rsidTr="00BA2887">
        <w:tc>
          <w:tcPr>
            <w:tcW w:w="4508" w:type="dxa"/>
          </w:tcPr>
          <w:p w14:paraId="71D0B771" w14:textId="1894F806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Dhimbje abdominale (në fund të barkut), ose dhimbje gjatë kryerjes së aktit seksual </w:t>
            </w:r>
          </w:p>
        </w:tc>
        <w:tc>
          <w:tcPr>
            <w:tcW w:w="4508" w:type="dxa"/>
          </w:tcPr>
          <w:p w14:paraId="6F1A6DC6" w14:textId="27DA2FD2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Klamidia, gonorreja, sëmundja inflamatore pelvike </w:t>
            </w:r>
          </w:p>
        </w:tc>
      </w:tr>
      <w:tr w:rsidR="00BA2887" w:rsidRPr="008F1BBA" w14:paraId="22ABC968" w14:textId="77777777" w:rsidTr="00BA2887">
        <w:tc>
          <w:tcPr>
            <w:tcW w:w="4508" w:type="dxa"/>
          </w:tcPr>
          <w:p w14:paraId="5C762796" w14:textId="43938857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Fryrje dhe/ose dhimbje e testikujve </w:t>
            </w:r>
          </w:p>
        </w:tc>
        <w:tc>
          <w:tcPr>
            <w:tcW w:w="4508" w:type="dxa"/>
          </w:tcPr>
          <w:p w14:paraId="3BD9840D" w14:textId="42B15D43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Klamidia, gonorreja </w:t>
            </w:r>
          </w:p>
        </w:tc>
      </w:tr>
      <w:tr w:rsidR="00BA2887" w:rsidRPr="008F1BBA" w14:paraId="2DD57657" w14:textId="77777777" w:rsidTr="00BA2887">
        <w:tc>
          <w:tcPr>
            <w:tcW w:w="4508" w:type="dxa"/>
          </w:tcPr>
          <w:p w14:paraId="335A56BA" w14:textId="1A88EAF9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Të kruara ose pickime në organet gjenitale </w:t>
            </w:r>
          </w:p>
        </w:tc>
        <w:tc>
          <w:tcPr>
            <w:tcW w:w="4508" w:type="dxa"/>
          </w:tcPr>
          <w:p w14:paraId="2BBDDD09" w14:textId="5BA98917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Zakonisht: trikomoniaza Ndonjëherë: herpesi </w:t>
            </w:r>
          </w:p>
        </w:tc>
      </w:tr>
      <w:tr w:rsidR="00BA2887" w:rsidRPr="008F1BBA" w14:paraId="216E6889" w14:textId="77777777" w:rsidTr="00BA2887">
        <w:tc>
          <w:tcPr>
            <w:tcW w:w="4508" w:type="dxa"/>
          </w:tcPr>
          <w:p w14:paraId="7129B9CD" w14:textId="73BEC0C2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Vezikula ose dhimbje në organet gjenitale, në anus, në pjesët përreth tyre, ose në gojë </w:t>
            </w:r>
          </w:p>
        </w:tc>
        <w:tc>
          <w:tcPr>
            <w:tcW w:w="4508" w:type="dxa"/>
          </w:tcPr>
          <w:p w14:paraId="68C9D146" w14:textId="1DB5440E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Herpesi, sifilizi, ulcera gjenitale </w:t>
            </w:r>
          </w:p>
        </w:tc>
      </w:tr>
      <w:tr w:rsidR="00BA2887" w:rsidRPr="008F1BBA" w14:paraId="5FD11B16" w14:textId="77777777" w:rsidTr="00BA2887">
        <w:tc>
          <w:tcPr>
            <w:tcW w:w="4508" w:type="dxa"/>
          </w:tcPr>
          <w:p w14:paraId="23AD1E26" w14:textId="7ED6AC15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Lytha në organet gjenitale, në anus, ose në pjesët përreth tyre </w:t>
            </w:r>
          </w:p>
        </w:tc>
        <w:tc>
          <w:tcPr>
            <w:tcW w:w="4508" w:type="dxa"/>
          </w:tcPr>
          <w:p w14:paraId="436A4B21" w14:textId="60A0618F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Virusi i papilomës humane </w:t>
            </w:r>
          </w:p>
        </w:tc>
      </w:tr>
      <w:tr w:rsidR="00BA2887" w:rsidRPr="008F1BBA" w14:paraId="2E240DE4" w14:textId="77777777" w:rsidTr="00BA2887">
        <w:tc>
          <w:tcPr>
            <w:tcW w:w="4508" w:type="dxa"/>
          </w:tcPr>
          <w:p w14:paraId="7408FC9F" w14:textId="6A333EF4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Sekrecione vaginale të pazakonta -ndryshime të sekrecioneve të zakonshme vaginale, në ngjyrë, trashësi, sasi dhe/ose erë </w:t>
            </w:r>
          </w:p>
        </w:tc>
        <w:tc>
          <w:tcPr>
            <w:tcW w:w="4508" w:type="dxa"/>
          </w:tcPr>
          <w:p w14:paraId="4F5FD669" w14:textId="77777777" w:rsidR="007A7A1E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Më të zakonshme janë: vaginoza bakteriale, kandidiaza (jo IST; shih më poshtë: Infeksionet e zakonshme vaginale që ngatërrohen shpesh me infeksionet seksualisht të transmetueshme) </w:t>
            </w:r>
          </w:p>
          <w:p w14:paraId="7173CAC2" w14:textId="77777777" w:rsidR="007A7A1E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Zakonisht: trikomoniaza </w:t>
            </w:r>
          </w:p>
          <w:p w14:paraId="17D0539B" w14:textId="2AB15E1A" w:rsidR="00BA2887" w:rsidRPr="008F1BBA" w:rsidRDefault="007A7A1E" w:rsidP="00090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7A7A1E">
              <w:rPr>
                <w:rFonts w:ascii="Times New Roman" w:eastAsia="Times New Roman" w:hAnsi="Times New Roman" w:cs="Times New Roman"/>
                <w:lang w:eastAsia="en-GB"/>
              </w:rPr>
              <w:t xml:space="preserve">Ndonjëherë: klamidia, gonorreja </w:t>
            </w:r>
          </w:p>
        </w:tc>
      </w:tr>
    </w:tbl>
    <w:p w14:paraId="2CC2B22D" w14:textId="77777777" w:rsidR="00090D9B" w:rsidRPr="00090D9B" w:rsidRDefault="00090D9B" w:rsidP="001106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72864F3" w14:textId="76031843" w:rsidR="00D50ADC" w:rsidRPr="008F1BBA" w:rsidRDefault="00D50ADC" w:rsidP="00D5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1BBA">
        <w:rPr>
          <w:rFonts w:ascii="Times New Roman" w:hAnsi="Times New Roman" w:cs="Times New Roman"/>
          <w:b/>
          <w:bCs/>
        </w:rPr>
        <w:lastRenderedPageBreak/>
        <w:t xml:space="preserve">PARANDALIMI I INFEKSIONEVE SEKSUALISHT TË TRANSMETUESHME </w:t>
      </w:r>
    </w:p>
    <w:p w14:paraId="72EDA76F" w14:textId="37D96B02" w:rsidR="006E4344" w:rsidRPr="008F1BBA" w:rsidRDefault="006E4344" w:rsidP="00B64426">
      <w:pPr>
        <w:pStyle w:val="ListParagraph"/>
        <w:ind w:left="927"/>
        <w:rPr>
          <w:rFonts w:ascii="Times New Roman" w:hAnsi="Times New Roman" w:cs="Times New Roman"/>
          <w:lang w:val="en-GB"/>
        </w:rPr>
      </w:pPr>
    </w:p>
    <w:p w14:paraId="66D520A2" w14:textId="77777777" w:rsidR="00D50ADC" w:rsidRPr="00D50ADC" w:rsidRDefault="00D50ADC" w:rsidP="00D50ADC">
      <w:pPr>
        <w:pStyle w:val="NormalWeb"/>
      </w:pPr>
      <w:r w:rsidRPr="00D50ADC">
        <w:t xml:space="preserve">Ofruesit e shërbimit të planifikimit familjar mund të bisedojnë me klientët e tyre, si për mënyrat e mbrojtjes ndaj IST, përfshirë edhe HIV, ashtu dhe për mbrojtjen ndaj shtatzënisë së padëshiruar (mbrojtje e dyfishtë). </w:t>
      </w:r>
    </w:p>
    <w:p w14:paraId="24FD5166" w14:textId="77777777" w:rsidR="007416F2" w:rsidRPr="007416F2" w:rsidRDefault="007416F2" w:rsidP="007416F2">
      <w:pPr>
        <w:pStyle w:val="NormalWeb"/>
      </w:pPr>
      <w:r w:rsidRPr="007416F2">
        <w:t xml:space="preserve">Ofruesi i shërbimit shëndetësor duhet t’u flasë klientëve mbi situatat që mund t’i ekspozojnë ata ndaj rrezikut të infektimit me IST, përfshirë edhe HIV </w:t>
      </w:r>
    </w:p>
    <w:p w14:paraId="62E951B7" w14:textId="78FE8099" w:rsidR="00B64426" w:rsidRPr="008F1BBA" w:rsidRDefault="007416F2" w:rsidP="00B64426">
      <w:pPr>
        <w:pStyle w:val="NormalWeb"/>
        <w:rPr>
          <w:lang w:val="en-GB"/>
        </w:rPr>
      </w:pPr>
      <w:r w:rsidRPr="008F1BBA">
        <w:rPr>
          <w:lang w:val="en-GB"/>
        </w:rPr>
        <w:t xml:space="preserve">Perdoren strategji te ndryshme per situata te ndryshme. </w:t>
      </w:r>
    </w:p>
    <w:p w14:paraId="6E5AFF33" w14:textId="2659FCD5" w:rsidR="00E82955" w:rsidRPr="00E82955" w:rsidRDefault="00E82955" w:rsidP="00E82955">
      <w:pPr>
        <w:pStyle w:val="NormalWeb"/>
      </w:pPr>
      <w:r w:rsidRPr="00E82955">
        <w:rPr>
          <w:b/>
          <w:bCs/>
          <w:i/>
          <w:iCs/>
        </w:rPr>
        <w:t xml:space="preserve">Strategjia 1: Përdorimi i prezervativit për meshkuj ose për femra, në mënyrën e duhur dhe gjatë çdo akti seksual. </w:t>
      </w:r>
    </w:p>
    <w:p w14:paraId="0F1BCF6E" w14:textId="77777777" w:rsidR="00E82955" w:rsidRPr="008F1BBA" w:rsidRDefault="00E82955" w:rsidP="003A7128">
      <w:pPr>
        <w:pStyle w:val="NormalWeb"/>
        <w:numPr>
          <w:ilvl w:val="0"/>
          <w:numId w:val="18"/>
        </w:numPr>
      </w:pPr>
      <w:r w:rsidRPr="00E82955">
        <w:t xml:space="preserve">Metoda ofron mbrojtje ndaj shtatzënisë së padëshiruar dhe IST, përfshirë edhe HIV. </w:t>
      </w:r>
    </w:p>
    <w:p w14:paraId="60F32100" w14:textId="378547AF" w:rsidR="00E82955" w:rsidRPr="008F1BBA" w:rsidRDefault="00E82955" w:rsidP="003A7128">
      <w:pPr>
        <w:pStyle w:val="NormalWeb"/>
        <w:numPr>
          <w:ilvl w:val="0"/>
          <w:numId w:val="18"/>
        </w:numPr>
      </w:pPr>
      <w:r w:rsidRPr="00E82955">
        <w:t xml:space="preserve">Ofron mbrojtje shtesë ndaj shtatzënisë së padëshiruar në rast se prezervativi nuk është përdorur, ose është përdorur në mënyrë të gabuar. </w:t>
      </w:r>
    </w:p>
    <w:p w14:paraId="380E4C17" w14:textId="77777777" w:rsidR="00E82955" w:rsidRPr="008F1BBA" w:rsidRDefault="00E82955" w:rsidP="00E82955">
      <w:pPr>
        <w:pStyle w:val="NormalWeb"/>
      </w:pPr>
      <w:r w:rsidRPr="008F1BBA">
        <w:rPr>
          <w:b/>
          <w:bCs/>
          <w:i/>
          <w:iCs/>
        </w:rPr>
        <w:t xml:space="preserve">Strategjia 2: Përdorimi i prezervativëve në mënyrë të vazhdueshme dhe të duhur, së bashku me një metodë tjetër të planifikimit familjar. </w:t>
      </w:r>
    </w:p>
    <w:p w14:paraId="1CED6795" w14:textId="77777777" w:rsidR="003A7128" w:rsidRPr="008F1BBA" w:rsidRDefault="00E82955" w:rsidP="003A7128">
      <w:pPr>
        <w:pStyle w:val="NormalWeb"/>
        <w:numPr>
          <w:ilvl w:val="0"/>
          <w:numId w:val="17"/>
        </w:numPr>
      </w:pPr>
      <w:r w:rsidRPr="008F1BBA">
        <w:t xml:space="preserve">Ofron mbrojtje shtesë ndaj shtatzënisë së padëshiruar në rast se prezervativi nuk është përdorur, ose është përdorur në mënyrë të gabuar. </w:t>
      </w:r>
    </w:p>
    <w:p w14:paraId="472FB335" w14:textId="6F76778F" w:rsidR="00E82955" w:rsidRPr="008F1BBA" w:rsidRDefault="00E82955" w:rsidP="00E82955">
      <w:pPr>
        <w:pStyle w:val="NormalWeb"/>
        <w:numPr>
          <w:ilvl w:val="0"/>
          <w:numId w:val="17"/>
        </w:numPr>
      </w:pPr>
      <w:r w:rsidRPr="008F1BBA">
        <w:t xml:space="preserve">Mund të jetë një zgjedhje e mirë për ato femra që dëshirojnë të shmangin me çdo kusht shtatzëninë, por që nga ana tjetër, nuk mund të mbështeten gjithnjë te bashkëpunimi i partnerit, për sa i përket përdorimit të prezervativit. </w:t>
      </w:r>
    </w:p>
    <w:p w14:paraId="0C735FCB" w14:textId="2CAEC105" w:rsidR="00E82955" w:rsidRPr="008F1BBA" w:rsidRDefault="00E82955" w:rsidP="00E82955">
      <w:pPr>
        <w:pStyle w:val="NormalWeb"/>
      </w:pPr>
      <w:r w:rsidRPr="008F1BBA">
        <w:rPr>
          <w:b/>
          <w:bCs/>
          <w:i/>
          <w:iCs/>
        </w:rPr>
        <w:t xml:space="preserve">Strategjia 3: Në qoftë se të dy partnerët e dinë se nuk janë të infektuar, mund të përdorin secilën prej metodave të planifikimit familjar për parandalimin e shtatzënisë së padëshiruar dhe të ruajnë një marrëdhënie seksuale reciprokisht besnike. </w:t>
      </w:r>
    </w:p>
    <w:p w14:paraId="412EAA77" w14:textId="548ADD24" w:rsidR="00E82955" w:rsidRPr="008F1BBA" w:rsidRDefault="00E82955" w:rsidP="003A7128">
      <w:pPr>
        <w:pStyle w:val="NormalWeb"/>
        <w:numPr>
          <w:ilvl w:val="0"/>
          <w:numId w:val="19"/>
        </w:numPr>
        <w:ind w:left="360"/>
      </w:pPr>
      <w:r w:rsidRPr="008F1BBA">
        <w:t xml:space="preserve">Shumë prej klientëve të planifikimit familjar bëjnë pjesë në këtë kategori. Në këtë mënyrë, ata janë të mbrojtur ndaj rrezikut të infektimit me IST, përfshirë HIV. </w:t>
      </w:r>
    </w:p>
    <w:p w14:paraId="364E6827" w14:textId="154D0C48" w:rsidR="00E82955" w:rsidRPr="008F1BBA" w:rsidRDefault="00E82955" w:rsidP="003A7128">
      <w:pPr>
        <w:pStyle w:val="NormalWeb"/>
        <w:numPr>
          <w:ilvl w:val="0"/>
          <w:numId w:val="19"/>
        </w:numPr>
        <w:ind w:left="360"/>
      </w:pPr>
      <w:r w:rsidRPr="008F1BBA">
        <w:t>Varet</w:t>
      </w:r>
      <w:r w:rsidR="003A7128" w:rsidRPr="008F1BBA">
        <w:rPr>
          <w:lang w:val="en-GB"/>
        </w:rPr>
        <w:t xml:space="preserve"> </w:t>
      </w:r>
      <w:r w:rsidRPr="008F1BBA">
        <w:t>nga</w:t>
      </w:r>
      <w:r w:rsidR="003A7128" w:rsidRPr="008F1BBA">
        <w:rPr>
          <w:lang w:val="en-GB"/>
        </w:rPr>
        <w:t xml:space="preserve"> </w:t>
      </w:r>
      <w:r w:rsidRPr="008F1BBA">
        <w:t>komunikimi</w:t>
      </w:r>
      <w:r w:rsidR="003A7128" w:rsidRPr="008F1BBA">
        <w:rPr>
          <w:lang w:val="en-GB"/>
        </w:rPr>
        <w:t xml:space="preserve"> </w:t>
      </w:r>
      <w:r w:rsidRPr="008F1BBA">
        <w:t>dhe</w:t>
      </w:r>
      <w:r w:rsidR="003A7128" w:rsidRPr="008F1BBA">
        <w:rPr>
          <w:lang w:val="en-GB"/>
        </w:rPr>
        <w:t xml:space="preserve"> </w:t>
      </w:r>
      <w:r w:rsidRPr="008F1BBA">
        <w:t>besimin</w:t>
      </w:r>
      <w:r w:rsidR="003A7128" w:rsidRPr="008F1BBA">
        <w:rPr>
          <w:lang w:val="en-GB"/>
        </w:rPr>
        <w:t xml:space="preserve"> </w:t>
      </w:r>
      <w:r w:rsidRPr="008F1BBA">
        <w:t>dërmjet</w:t>
      </w:r>
      <w:r w:rsidR="003A7128" w:rsidRPr="008F1BBA">
        <w:rPr>
          <w:lang w:val="en-GB"/>
        </w:rPr>
        <w:t xml:space="preserve"> </w:t>
      </w:r>
      <w:r w:rsidRPr="008F1BBA">
        <w:t xml:space="preserve">partnerëve. </w:t>
      </w:r>
    </w:p>
    <w:p w14:paraId="643A8815" w14:textId="30F275CB" w:rsidR="003A7128" w:rsidRPr="008F1BBA" w:rsidRDefault="003A7128" w:rsidP="003A7128">
      <w:pPr>
        <w:pStyle w:val="NormalWeb"/>
      </w:pPr>
      <w:r w:rsidRPr="008F1BBA">
        <w:rPr>
          <w:b/>
          <w:bCs/>
          <w:i/>
          <w:iCs/>
        </w:rPr>
        <w:t xml:space="preserve">Strategjia </w:t>
      </w:r>
      <w:r w:rsidR="00176BFE">
        <w:rPr>
          <w:b/>
          <w:bCs/>
          <w:i/>
          <w:iCs/>
          <w:lang w:val="en-GB"/>
        </w:rPr>
        <w:t xml:space="preserve">4 </w:t>
      </w:r>
      <w:r w:rsidRPr="008F1BBA">
        <w:rPr>
          <w:b/>
          <w:bCs/>
          <w:i/>
          <w:iCs/>
        </w:rPr>
        <w:t xml:space="preserve">: Shtyrja ose shmangia e aktivitetit seksual (qoftë duke shmangur kontaktin seksual në çdo rast që përbën rrezik, ose abstenimi për një kohë të gjatë). </w:t>
      </w:r>
    </w:p>
    <w:p w14:paraId="3483722F" w14:textId="451CCDF1" w:rsidR="003A7128" w:rsidRPr="008F1BBA" w:rsidRDefault="003A7128" w:rsidP="003A7128">
      <w:pPr>
        <w:pStyle w:val="NormalWeb"/>
        <w:numPr>
          <w:ilvl w:val="0"/>
          <w:numId w:val="19"/>
        </w:numPr>
        <w:ind w:left="360"/>
      </w:pPr>
      <w:r w:rsidRPr="008F1BBA">
        <w:t xml:space="preserve">Në qoftë se një person zgjedh këtë strategji si alternativë të parë, është mirë që të ketë me vete prezervativë për çdo rast që çifti vendos të kryejë marrëdhënie seksuale. </w:t>
      </w:r>
    </w:p>
    <w:p w14:paraId="70511C1F" w14:textId="76307BD0" w:rsidR="001106FC" w:rsidRDefault="003A7128" w:rsidP="005D57FA">
      <w:pPr>
        <w:pStyle w:val="NormalWeb"/>
        <w:numPr>
          <w:ilvl w:val="0"/>
          <w:numId w:val="19"/>
        </w:numPr>
        <w:ind w:left="360"/>
      </w:pPr>
      <w:r w:rsidRPr="008F1BBA">
        <w:t xml:space="preserve">Kjo strategji është gjithmonë e mundshme në rastet kur nuk zotëroni një prezervativ. </w:t>
      </w:r>
    </w:p>
    <w:p w14:paraId="13E78758" w14:textId="0744AB8C" w:rsidR="003A7128" w:rsidRPr="003A7128" w:rsidRDefault="003A7128" w:rsidP="00085CFA">
      <w:pPr>
        <w:pStyle w:val="NormalWeb"/>
        <w:numPr>
          <w:ilvl w:val="0"/>
          <w:numId w:val="2"/>
        </w:numPr>
      </w:pPr>
      <w:r w:rsidRPr="00085CFA">
        <w:rPr>
          <w:b/>
          <w:bCs/>
        </w:rPr>
        <w:t xml:space="preserve">KONTRACEPTIVËT PËR KLIENTËT ME IST, HIV DHE AIDS </w:t>
      </w:r>
    </w:p>
    <w:p w14:paraId="729D8CE3" w14:textId="77777777" w:rsidR="007A6DC2" w:rsidRDefault="003A7128" w:rsidP="00C565F8">
      <w:pPr>
        <w:pStyle w:val="NormalWeb"/>
      </w:pPr>
      <w:r w:rsidRPr="00085CFA">
        <w:t xml:space="preserve">Individët me IST, me HIV, ose me AIDS, që janë në terapi me antiretroviralë (ARV), mund të fillojnë dhe të vazhdojnë të përdorin pa asnjë rrezik shumicën e metodave kontraceptive. Përgjithësisht, kontraceptivët dhe terapia me AR V nuk e pengojnë njëri-tjetrin. Megjithatë, </w:t>
      </w:r>
      <w:r w:rsidRPr="008F1BBA">
        <w:t xml:space="preserve">ekzistojnë disa kufizime. Shih tabelën më poshtë. </w:t>
      </w:r>
    </w:p>
    <w:p w14:paraId="73DC5558" w14:textId="1709C537" w:rsidR="00C565F8" w:rsidRPr="008F1BBA" w:rsidRDefault="007A6DC2" w:rsidP="00C565F8">
      <w:pPr>
        <w:pStyle w:val="NormalWeb"/>
      </w:pPr>
      <w:r>
        <w:rPr>
          <w:b/>
          <w:bCs/>
          <w:lang w:val="en-GB"/>
        </w:rPr>
        <w:lastRenderedPageBreak/>
        <w:t>5</w:t>
      </w:r>
      <w:r w:rsidR="000E4D4A">
        <w:rPr>
          <w:b/>
          <w:bCs/>
          <w:lang w:val="en-GB"/>
        </w:rPr>
        <w:t xml:space="preserve">.1 </w:t>
      </w:r>
      <w:r w:rsidR="003A7128" w:rsidRPr="008F1BBA">
        <w:rPr>
          <w:b/>
          <w:bCs/>
        </w:rPr>
        <w:t xml:space="preserve">Kushte të veçanta të shërbimeve të planifikimit familjar për klientët me IST, HIV, AIDS, ose që janë në terapi me antiretroviralë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3270"/>
        <w:gridCol w:w="3827"/>
      </w:tblGrid>
      <w:tr w:rsidR="002E4B4B" w:rsidRPr="008F1BBA" w14:paraId="21044FDD" w14:textId="77777777" w:rsidTr="002E4B4B">
        <w:tc>
          <w:tcPr>
            <w:tcW w:w="2254" w:type="dxa"/>
          </w:tcPr>
          <w:p w14:paraId="36AC0803" w14:textId="45EAEE17" w:rsidR="002E4B4B" w:rsidRPr="008F1BBA" w:rsidRDefault="002E4B4B" w:rsidP="00C565F8">
            <w:pPr>
              <w:pStyle w:val="NormalWeb"/>
              <w:jc w:val="center"/>
            </w:pPr>
            <w:r w:rsidRPr="008F1BBA">
              <w:rPr>
                <w:b/>
                <w:bCs/>
              </w:rPr>
              <w:t>Metoda</w:t>
            </w:r>
          </w:p>
        </w:tc>
        <w:tc>
          <w:tcPr>
            <w:tcW w:w="3270" w:type="dxa"/>
          </w:tcPr>
          <w:p w14:paraId="00BC2340" w14:textId="0DA62A8F" w:rsidR="002E4B4B" w:rsidRPr="008F1BBA" w:rsidRDefault="002E4B4B" w:rsidP="00C565F8">
            <w:pPr>
              <w:pStyle w:val="NormalWeb"/>
            </w:pPr>
            <w:r w:rsidRPr="008F1BBA">
              <w:rPr>
                <w:b/>
                <w:bCs/>
              </w:rPr>
              <w:t xml:space="preserve">Të infektuar me IST </w:t>
            </w:r>
          </w:p>
        </w:tc>
        <w:tc>
          <w:tcPr>
            <w:tcW w:w="3827" w:type="dxa"/>
          </w:tcPr>
          <w:p w14:paraId="4CA0FEA7" w14:textId="2D868DD2" w:rsidR="002E4B4B" w:rsidRPr="008F1BBA" w:rsidRDefault="002E4B4B" w:rsidP="00C565F8">
            <w:pPr>
              <w:pStyle w:val="NormalWeb"/>
            </w:pPr>
            <w:r w:rsidRPr="008F1BBA">
              <w:rPr>
                <w:b/>
                <w:bCs/>
              </w:rPr>
              <w:t xml:space="preserve">Të infektuar me HIV, ose ka zhvil- luar AIDS </w:t>
            </w:r>
          </w:p>
        </w:tc>
      </w:tr>
      <w:tr w:rsidR="002E4B4B" w:rsidRPr="008F1BBA" w14:paraId="39490281" w14:textId="77777777" w:rsidTr="002E4B4B">
        <w:tc>
          <w:tcPr>
            <w:tcW w:w="2254" w:type="dxa"/>
          </w:tcPr>
          <w:p w14:paraId="3D788822" w14:textId="60D20383" w:rsidR="002E4B4B" w:rsidRPr="008F1BBA" w:rsidRDefault="002E4B4B" w:rsidP="00C565F8">
            <w:pPr>
              <w:pStyle w:val="NormalWeb"/>
            </w:pPr>
            <w:r w:rsidRPr="008F1BBA">
              <w:rPr>
                <w:b/>
                <w:bCs/>
              </w:rPr>
              <w:t xml:space="preserve">Dispozitivi intrauterin </w:t>
            </w:r>
            <w:r w:rsidRPr="008F1BBA">
              <w:t xml:space="preserve">(DIU me përmbajtje bakri, ose hormonale) </w:t>
            </w:r>
          </w:p>
        </w:tc>
        <w:tc>
          <w:tcPr>
            <w:tcW w:w="3270" w:type="dxa"/>
          </w:tcPr>
          <w:p w14:paraId="2EE37E3B" w14:textId="45BB5A27" w:rsidR="002E4B4B" w:rsidRPr="00C565F8" w:rsidRDefault="002E4B4B" w:rsidP="00C565F8">
            <w:pPr>
              <w:pStyle w:val="NormalWeb"/>
            </w:pPr>
            <w:r w:rsidRPr="008F1BBA">
              <w:rPr>
                <w:lang w:val="en-GB"/>
              </w:rPr>
              <w:t>M</w:t>
            </w:r>
            <w:r w:rsidRPr="00C565F8">
              <w:t xml:space="preserve">os i vendosni DIU një femre, e cila ka rrezik të lartë infektimi me gonorre ose klamidia, ose që aktualisht ka gonorre, klamidia, cervicitis purulent, ose sëmundjen inflamatore pelvike (SIP). </w:t>
            </w:r>
          </w:p>
          <w:p w14:paraId="540B58B1" w14:textId="35EFC814" w:rsidR="002E4B4B" w:rsidRPr="008F1BBA" w:rsidRDefault="002E4B4B" w:rsidP="00C565F8">
            <w:pPr>
              <w:pStyle w:val="NormalWeb"/>
            </w:pPr>
            <w:r w:rsidRPr="00C565F8">
              <w:t xml:space="preserve">(Një përdoruese aktuale e DIU, e cila infektohet me gonorre ose klamidia, ose zhvillon sëmundjen inflamatore pelvike (SIP), mund të vazhdojë pa asnjë rrezik përdorimin e DIU gjatë dhe pas trajtimit.) </w:t>
            </w:r>
          </w:p>
        </w:tc>
        <w:tc>
          <w:tcPr>
            <w:tcW w:w="3827" w:type="dxa"/>
          </w:tcPr>
          <w:p w14:paraId="00F626EF" w14:textId="77777777" w:rsidR="002E4B4B" w:rsidRPr="00D07488" w:rsidRDefault="002E4B4B" w:rsidP="00D07488">
            <w:pPr>
              <w:pStyle w:val="NormalWeb"/>
            </w:pPr>
            <w:r w:rsidRPr="00D07488">
              <w:t xml:space="preserve">Një femër e infektuar me HIV mund të përdorë DIU. </w:t>
            </w:r>
          </w:p>
          <w:p w14:paraId="7E4043D6" w14:textId="77777777" w:rsidR="002E4B4B" w:rsidRPr="00D07488" w:rsidRDefault="002E4B4B" w:rsidP="00D07488">
            <w:pPr>
              <w:pStyle w:val="NormalWeb"/>
            </w:pPr>
            <w:r w:rsidRPr="00D07488">
              <w:t xml:space="preserve">Një femre me AIDS nuk mund t’i vendosni DIU derisa ajo të jetë klinikisht mirë nën terapinë me ARV. </w:t>
            </w:r>
          </w:p>
          <w:p w14:paraId="02775E9C" w14:textId="77777777" w:rsidR="002E4B4B" w:rsidRPr="00D07488" w:rsidRDefault="002E4B4B" w:rsidP="00D07488">
            <w:pPr>
              <w:pStyle w:val="NormalWeb"/>
            </w:pPr>
            <w:r w:rsidRPr="00D07488">
              <w:t>(Femra, e cila zhvillon dhe kalon në stadin AIDS gjatë përdorimit të DIU, mund</w:t>
            </w:r>
            <w:r w:rsidRPr="00D07488">
              <w:br/>
              <w:t xml:space="preserve">të vazhdojë ta përdorë DIU pa asnjë rrezik.) </w:t>
            </w:r>
          </w:p>
          <w:p w14:paraId="52565E0F" w14:textId="77777777" w:rsidR="002E4B4B" w:rsidRPr="008F1BBA" w:rsidRDefault="002E4B4B" w:rsidP="00C565F8">
            <w:pPr>
              <w:pStyle w:val="NormalWeb"/>
            </w:pPr>
          </w:p>
        </w:tc>
      </w:tr>
      <w:tr w:rsidR="002E4B4B" w:rsidRPr="008F1BBA" w14:paraId="400EE149" w14:textId="77777777" w:rsidTr="002E4B4B">
        <w:tc>
          <w:tcPr>
            <w:tcW w:w="2254" w:type="dxa"/>
          </w:tcPr>
          <w:p w14:paraId="5999BC76" w14:textId="77777777" w:rsidR="002E4B4B" w:rsidRPr="008F1BBA" w:rsidRDefault="002E4B4B" w:rsidP="00D07488">
            <w:pPr>
              <w:pStyle w:val="NormalWeb"/>
            </w:pPr>
            <w:r w:rsidRPr="008F1BBA">
              <w:rPr>
                <w:b/>
                <w:bCs/>
              </w:rPr>
              <w:t xml:space="preserve">Sterilizimi femëror </w:t>
            </w:r>
          </w:p>
          <w:p w14:paraId="40F1D452" w14:textId="77777777" w:rsidR="002E4B4B" w:rsidRPr="008F1BBA" w:rsidRDefault="002E4B4B" w:rsidP="00C565F8">
            <w:pPr>
              <w:pStyle w:val="NormalWeb"/>
            </w:pPr>
          </w:p>
        </w:tc>
        <w:tc>
          <w:tcPr>
            <w:tcW w:w="3270" w:type="dxa"/>
          </w:tcPr>
          <w:p w14:paraId="51EFC18F" w14:textId="77777777" w:rsidR="002E4B4B" w:rsidRPr="00D07488" w:rsidRDefault="002E4B4B" w:rsidP="00D07488">
            <w:pPr>
              <w:pStyle w:val="NormalWeb"/>
            </w:pPr>
            <w:r w:rsidRPr="00D07488">
              <w:t xml:space="preserve">Në qoftë se një kliente ka gonorre, klamidia, cervicitis purulent, ose sëmundje inflamatore pelvike (SIP), shtyjeni procesin e sterilizimit, deri sa sëmundja/ infeksioni të jetë trajtuar. </w:t>
            </w:r>
          </w:p>
          <w:p w14:paraId="186B363E" w14:textId="77777777" w:rsidR="002E4B4B" w:rsidRPr="008F1BBA" w:rsidRDefault="002E4B4B" w:rsidP="00C565F8">
            <w:pPr>
              <w:pStyle w:val="NormalWeb"/>
            </w:pPr>
          </w:p>
        </w:tc>
        <w:tc>
          <w:tcPr>
            <w:tcW w:w="3827" w:type="dxa"/>
          </w:tcPr>
          <w:p w14:paraId="640CA3F1" w14:textId="4B93DFAE" w:rsidR="002E4B4B" w:rsidRPr="008F1BBA" w:rsidRDefault="002E4B4B" w:rsidP="00C565F8">
            <w:pPr>
              <w:pStyle w:val="NormalWeb"/>
            </w:pPr>
            <w:r w:rsidRPr="00D07488">
              <w:t>Femrat që janë të infektuara me HIV, janë me AIDS, ose janë në terapi me antiretroviralë, mund</w:t>
            </w:r>
            <w:r w:rsidRPr="00D07488">
              <w:br/>
              <w:t xml:space="preserve">t’i nënshtrohen pa asnjë rrezik sterilizimit femëror. Për sterilizimin femëror të një gruaje me AIDS është e nevojshme të merren disa masa të veçanta. Shtyjeni procedurën në rast se ajo është për momentin e prekur nga një sëmundje shoqëruese e AIDS. </w:t>
            </w:r>
          </w:p>
        </w:tc>
      </w:tr>
      <w:tr w:rsidR="002E4B4B" w:rsidRPr="008F1BBA" w14:paraId="079A9342" w14:textId="77777777" w:rsidTr="002E4B4B">
        <w:tc>
          <w:tcPr>
            <w:tcW w:w="2254" w:type="dxa"/>
          </w:tcPr>
          <w:p w14:paraId="3EF79739" w14:textId="77777777" w:rsidR="002E4B4B" w:rsidRPr="008F1BBA" w:rsidRDefault="002E4B4B" w:rsidP="002E4B4B">
            <w:pPr>
              <w:pStyle w:val="NormalWeb"/>
            </w:pPr>
            <w:r w:rsidRPr="008F1BBA">
              <w:rPr>
                <w:b/>
                <w:bCs/>
              </w:rPr>
              <w:t xml:space="preserve">Spermicidet </w:t>
            </w:r>
          </w:p>
          <w:p w14:paraId="633DAC67" w14:textId="55FF5D56" w:rsidR="002E4B4B" w:rsidRPr="002E4B4B" w:rsidRDefault="002E4B4B" w:rsidP="002E4B4B">
            <w:pPr>
              <w:pStyle w:val="NormalWeb"/>
            </w:pPr>
          </w:p>
          <w:p w14:paraId="15E57D19" w14:textId="77777777" w:rsidR="002E4B4B" w:rsidRPr="008F1BBA" w:rsidRDefault="002E4B4B" w:rsidP="00C565F8">
            <w:pPr>
              <w:pStyle w:val="NormalWeb"/>
            </w:pPr>
          </w:p>
        </w:tc>
        <w:tc>
          <w:tcPr>
            <w:tcW w:w="3270" w:type="dxa"/>
          </w:tcPr>
          <w:p w14:paraId="47302219" w14:textId="77777777" w:rsidR="002E4B4B" w:rsidRPr="008F1BBA" w:rsidRDefault="002E4B4B" w:rsidP="002E4B4B">
            <w:pPr>
              <w:pStyle w:val="NormalWeb"/>
            </w:pPr>
            <w:r w:rsidRPr="008F1BBA">
              <w:t xml:space="preserve">Mund të përdorin pa asnjë rrezik spermicide. </w:t>
            </w:r>
          </w:p>
          <w:p w14:paraId="1FFCD7D0" w14:textId="77777777" w:rsidR="002E4B4B" w:rsidRPr="008F1BBA" w:rsidRDefault="002E4B4B" w:rsidP="00C565F8">
            <w:pPr>
              <w:pStyle w:val="NormalWeb"/>
            </w:pPr>
          </w:p>
        </w:tc>
        <w:tc>
          <w:tcPr>
            <w:tcW w:w="3827" w:type="dxa"/>
          </w:tcPr>
          <w:p w14:paraId="41F01516" w14:textId="078A8C0A" w:rsidR="002E4B4B" w:rsidRPr="008F1BBA" w:rsidRDefault="002E4B4B" w:rsidP="00C565F8">
            <w:pPr>
              <w:pStyle w:val="NormalWeb"/>
            </w:pPr>
            <w:r w:rsidRPr="002E4B4B">
              <w:t>Nuk duhet</w:t>
            </w:r>
            <w:r w:rsidRPr="002E4B4B">
              <w:br/>
              <w:t xml:space="preserve">të përdorin spermicide nëse janë tepër të rrezikuar ndaj infektimit me HIV, janë të infektuar me HIV, ose kanë AIDS. </w:t>
            </w:r>
          </w:p>
        </w:tc>
      </w:tr>
      <w:tr w:rsidR="002E4B4B" w:rsidRPr="008F1BBA" w14:paraId="7A2FCEBD" w14:textId="77777777" w:rsidTr="002E4B4B">
        <w:tc>
          <w:tcPr>
            <w:tcW w:w="2254" w:type="dxa"/>
          </w:tcPr>
          <w:p w14:paraId="1591752A" w14:textId="77777777" w:rsidR="002E4B4B" w:rsidRPr="002E4B4B" w:rsidRDefault="002E4B4B" w:rsidP="002E4B4B">
            <w:pPr>
              <w:pStyle w:val="NormalWeb"/>
              <w:rPr>
                <w:b/>
                <w:bCs/>
              </w:rPr>
            </w:pPr>
            <w:r w:rsidRPr="002E4B4B">
              <w:rPr>
                <w:b/>
                <w:bCs/>
              </w:rPr>
              <w:t xml:space="preserve">Kontraceptivët oralë të kombinuar, </w:t>
            </w:r>
          </w:p>
          <w:p w14:paraId="22E786D9" w14:textId="77777777" w:rsidR="002E4B4B" w:rsidRPr="008F1BBA" w:rsidRDefault="002E4B4B" w:rsidP="002E4B4B">
            <w:pPr>
              <w:pStyle w:val="NormalWeb"/>
              <w:rPr>
                <w:b/>
                <w:bCs/>
              </w:rPr>
            </w:pPr>
          </w:p>
        </w:tc>
        <w:tc>
          <w:tcPr>
            <w:tcW w:w="3270" w:type="dxa"/>
          </w:tcPr>
          <w:p w14:paraId="272CF66B" w14:textId="60660428" w:rsidR="002E4B4B" w:rsidRPr="008F1BBA" w:rsidRDefault="002E4B4B" w:rsidP="002E4B4B">
            <w:pPr>
              <w:pStyle w:val="NormalWeb"/>
            </w:pPr>
            <w:r w:rsidRPr="002E4B4B">
              <w:t xml:space="preserve">Mund të përdorin pa asnjë rrezik metodat hormonale të kombinuara. </w:t>
            </w:r>
          </w:p>
        </w:tc>
        <w:tc>
          <w:tcPr>
            <w:tcW w:w="3827" w:type="dxa"/>
          </w:tcPr>
          <w:p w14:paraId="7E5EC43A" w14:textId="77777777" w:rsidR="002E4B4B" w:rsidRPr="002E4B4B" w:rsidRDefault="002E4B4B" w:rsidP="002E4B4B">
            <w:pPr>
              <w:pStyle w:val="NormalWeb"/>
            </w:pPr>
            <w:r w:rsidRPr="002E4B4B">
              <w:t xml:space="preserve">Mund të përdorin pa asnjë rrezik metodat hormonale të kombinuara. </w:t>
            </w:r>
          </w:p>
          <w:p w14:paraId="02F63A92" w14:textId="77777777" w:rsidR="002E4B4B" w:rsidRPr="008F1BBA" w:rsidRDefault="002E4B4B" w:rsidP="00C565F8">
            <w:pPr>
              <w:pStyle w:val="NormalWeb"/>
            </w:pPr>
          </w:p>
        </w:tc>
      </w:tr>
      <w:tr w:rsidR="002E4B4B" w:rsidRPr="008F1BBA" w14:paraId="5B437216" w14:textId="77777777" w:rsidTr="002E4B4B">
        <w:tc>
          <w:tcPr>
            <w:tcW w:w="2254" w:type="dxa"/>
          </w:tcPr>
          <w:p w14:paraId="1911A92C" w14:textId="77777777" w:rsidR="002E4B4B" w:rsidRPr="002E4B4B" w:rsidRDefault="002E4B4B" w:rsidP="002E4B4B">
            <w:pPr>
              <w:pStyle w:val="NormalWeb"/>
              <w:rPr>
                <w:b/>
                <w:bCs/>
              </w:rPr>
            </w:pPr>
            <w:r w:rsidRPr="002E4B4B">
              <w:rPr>
                <w:b/>
                <w:bCs/>
              </w:rPr>
              <w:t xml:space="preserve">Pilulat vetëm me progestin </w:t>
            </w:r>
          </w:p>
          <w:p w14:paraId="15C04859" w14:textId="77777777" w:rsidR="002E4B4B" w:rsidRPr="008F1BBA" w:rsidRDefault="002E4B4B" w:rsidP="002E4B4B">
            <w:pPr>
              <w:pStyle w:val="NormalWeb"/>
              <w:rPr>
                <w:b/>
                <w:bCs/>
              </w:rPr>
            </w:pPr>
          </w:p>
        </w:tc>
        <w:tc>
          <w:tcPr>
            <w:tcW w:w="3270" w:type="dxa"/>
          </w:tcPr>
          <w:p w14:paraId="0CA432B6" w14:textId="57998C97" w:rsidR="002E4B4B" w:rsidRPr="008F1BBA" w:rsidRDefault="002E4B4B" w:rsidP="002E4B4B">
            <w:pPr>
              <w:pStyle w:val="NormalWeb"/>
            </w:pPr>
            <w:r w:rsidRPr="008F1BBA">
              <w:t xml:space="preserve">Mund të përdorin pa asnjë rrezik pilulat vetëm me progestin. </w:t>
            </w:r>
          </w:p>
        </w:tc>
        <w:tc>
          <w:tcPr>
            <w:tcW w:w="3827" w:type="dxa"/>
          </w:tcPr>
          <w:p w14:paraId="123A2253" w14:textId="02FDA46D" w:rsidR="002E4B4B" w:rsidRPr="008F1BBA" w:rsidRDefault="002E4B4B" w:rsidP="002E4B4B">
            <w:pPr>
              <w:pStyle w:val="NormalWeb"/>
            </w:pPr>
            <w:r w:rsidRPr="002E4B4B">
              <w:t xml:space="preserve">Mund të përdorin pa asnjë rrezik pilulat vetëm me progestin. </w:t>
            </w:r>
          </w:p>
        </w:tc>
      </w:tr>
      <w:tr w:rsidR="00071878" w:rsidRPr="008F1BBA" w14:paraId="3AFC90E5" w14:textId="77777777" w:rsidTr="002E4B4B">
        <w:tc>
          <w:tcPr>
            <w:tcW w:w="2254" w:type="dxa"/>
          </w:tcPr>
          <w:p w14:paraId="130BAFE4" w14:textId="01770350" w:rsidR="00071878" w:rsidRPr="008F1BBA" w:rsidRDefault="00071878" w:rsidP="002E4B4B">
            <w:pPr>
              <w:pStyle w:val="NormalWeb"/>
            </w:pPr>
            <w:r w:rsidRPr="008F1BBA">
              <w:rPr>
                <w:b/>
                <w:bCs/>
              </w:rPr>
              <w:t xml:space="preserve">Injeksionet vetëm me progestindhe implantet </w:t>
            </w:r>
          </w:p>
        </w:tc>
        <w:tc>
          <w:tcPr>
            <w:tcW w:w="3270" w:type="dxa"/>
          </w:tcPr>
          <w:p w14:paraId="426788C2" w14:textId="38B35007" w:rsidR="00071878" w:rsidRPr="008F1BBA" w:rsidRDefault="00071878" w:rsidP="002E4B4B">
            <w:pPr>
              <w:pStyle w:val="NormalWeb"/>
            </w:pPr>
            <w:r w:rsidRPr="002E4B4B">
              <w:t xml:space="preserve">Nuk ka kushte të veçanta. Mund të përdorin pa asnjë rrezik injeksionet vetëm me progestin, ose implantet. </w:t>
            </w:r>
          </w:p>
        </w:tc>
        <w:tc>
          <w:tcPr>
            <w:tcW w:w="3827" w:type="dxa"/>
          </w:tcPr>
          <w:p w14:paraId="18F64688" w14:textId="77777777" w:rsidR="00071878" w:rsidRPr="008F1BBA" w:rsidRDefault="00071878" w:rsidP="002E4B4B">
            <w:pPr>
              <w:pStyle w:val="NormalWeb"/>
            </w:pPr>
          </w:p>
        </w:tc>
      </w:tr>
    </w:tbl>
    <w:p w14:paraId="4F65909D" w14:textId="77777777" w:rsidR="00176BFE" w:rsidRDefault="00176BFE" w:rsidP="00176BFE">
      <w:pPr>
        <w:pStyle w:val="NormalWeb"/>
        <w:spacing w:after="172"/>
        <w:rPr>
          <w:rFonts w:eastAsiaTheme="majorEastAsia"/>
          <w:b/>
          <w:bCs/>
        </w:rPr>
      </w:pPr>
    </w:p>
    <w:p w14:paraId="135BE399" w14:textId="0B7AE91D" w:rsidR="00176BFE" w:rsidRDefault="007A6DC2" w:rsidP="000E4D4A">
      <w:pPr>
        <w:pStyle w:val="NormalWeb"/>
        <w:spacing w:after="172"/>
      </w:pPr>
      <w:r>
        <w:rPr>
          <w:rFonts w:eastAsiaTheme="majorEastAsia"/>
          <w:b/>
          <w:bCs/>
        </w:rPr>
        <w:lastRenderedPageBreak/>
        <w:t>5</w:t>
      </w:r>
      <w:r w:rsidR="000E4D4A">
        <w:rPr>
          <w:rFonts w:eastAsiaTheme="majorEastAsia"/>
          <w:b/>
          <w:bCs/>
        </w:rPr>
        <w:t xml:space="preserve">.2 </w:t>
      </w:r>
      <w:r w:rsidR="00176BFE" w:rsidRPr="006B7172">
        <w:rPr>
          <w:rFonts w:eastAsiaTheme="majorEastAsia"/>
          <w:b/>
          <w:bCs/>
        </w:rPr>
        <w:t>Koncepsioni i sigurt per ciftet qe jane HIV serodiskordant</w:t>
      </w:r>
    </w:p>
    <w:p w14:paraId="5E2AAC9F" w14:textId="77777777" w:rsidR="000E4D4A" w:rsidRDefault="00176BFE" w:rsidP="000E4D4A">
      <w:pPr>
        <w:pStyle w:val="NormalWeb"/>
        <w:spacing w:before="0" w:after="172"/>
      </w:pPr>
      <w:r w:rsidRPr="006B7172">
        <w:rPr>
          <w:rFonts w:eastAsiaTheme="minorEastAsia"/>
          <w:i/>
          <w:iCs/>
        </w:rPr>
        <w:t>Kur nje cift do te kete nje femije dhe njeri nga partnered eshte me HIV ndersa tjetri eshte negative, keshillimi dhe kujdesi duhet te fokusohet:</w:t>
      </w:r>
    </w:p>
    <w:p w14:paraId="30E0E79E" w14:textId="77777777" w:rsidR="000E4D4A" w:rsidRDefault="00B41D5E" w:rsidP="000E4D4A">
      <w:pPr>
        <w:pStyle w:val="NormalWeb"/>
        <w:numPr>
          <w:ilvl w:val="0"/>
          <w:numId w:val="22"/>
        </w:numPr>
        <w:spacing w:before="0" w:after="172"/>
      </w:pPr>
      <w:r w:rsidRPr="006B7172">
        <w:rPr>
          <w:rFonts w:eastAsiaTheme="minorEastAsia"/>
        </w:rPr>
        <w:t>Partneri me HIV duhet te mari terapi antiretrovirale ne menyre konsistente dhe korrekte derisa HIV te supresohet ne piken qe nuk mund te dedektohet.</w:t>
      </w:r>
    </w:p>
    <w:p w14:paraId="16AF5AD7" w14:textId="2DF526DE" w:rsidR="006B7172" w:rsidRPr="006B7172" w:rsidRDefault="00B41D5E" w:rsidP="000E4D4A">
      <w:pPr>
        <w:pStyle w:val="NormalWeb"/>
        <w:numPr>
          <w:ilvl w:val="0"/>
          <w:numId w:val="22"/>
        </w:numPr>
        <w:spacing w:before="0" w:after="172"/>
      </w:pPr>
      <w:r w:rsidRPr="006B7172">
        <w:rPr>
          <w:rFonts w:eastAsiaTheme="minorEastAsia"/>
        </w:rPr>
        <w:t>Nese partneri me HIV nuk eshte i supresuar me terapi antiretrovirale, partneri qe eshte HIV negative mund te mari profilaksi pre-exposure (PrEp) me antiretroviralgjate periudhes kur ata jane tentojne per tu konceptuar.</w:t>
      </w:r>
    </w:p>
    <w:p w14:paraId="603CA3E0" w14:textId="77777777" w:rsidR="006B7172" w:rsidRPr="006B7172" w:rsidRDefault="00B41D5E" w:rsidP="000E4D4A">
      <w:pPr>
        <w:pStyle w:val="NormalWeb"/>
        <w:numPr>
          <w:ilvl w:val="0"/>
          <w:numId w:val="22"/>
        </w:numPr>
        <w:spacing w:before="0" w:beforeAutospacing="0" w:after="172" w:afterAutospacing="0"/>
      </w:pPr>
      <w:r w:rsidRPr="006B7172">
        <w:rPr>
          <w:rFonts w:eastAsiaTheme="minorEastAsia"/>
        </w:rPr>
        <w:t>Ne vende ku ka mundesi, nese gruaja eshte me HIV dhe burri eshte negative mund te aplikohet inseminimi artificial.</w:t>
      </w:r>
    </w:p>
    <w:p w14:paraId="1167A3F1" w14:textId="77777777" w:rsidR="00176BFE" w:rsidRPr="006B7172" w:rsidRDefault="00176BFE" w:rsidP="000E4D4A">
      <w:pPr>
        <w:pStyle w:val="NormalWeb"/>
        <w:spacing w:after="172"/>
        <w:ind w:left="360"/>
      </w:pPr>
      <w:r w:rsidRPr="006B7172">
        <w:rPr>
          <w:rFonts w:eastAsiaTheme="minorEastAsia"/>
          <w:b/>
          <w:bCs/>
          <w:i/>
          <w:iCs/>
        </w:rPr>
        <w:t xml:space="preserve">Te dy partnered duhet te depistohen dhe te trajtohen per ndonje semundje tjeter ISTperpara koncepsionit </w:t>
      </w:r>
    </w:p>
    <w:p w14:paraId="40B5A3DB" w14:textId="312F285A" w:rsidR="00176BFE" w:rsidRDefault="00176BFE" w:rsidP="00B64426">
      <w:pPr>
        <w:pStyle w:val="NormalWeb"/>
        <w:rPr>
          <w:lang w:val="en-GB"/>
        </w:rPr>
      </w:pPr>
    </w:p>
    <w:p w14:paraId="3E59F958" w14:textId="21EB3407" w:rsidR="007416F2" w:rsidRDefault="00D715B2" w:rsidP="007A6DC2">
      <w:pPr>
        <w:pStyle w:val="Heading1"/>
        <w:numPr>
          <w:ilvl w:val="0"/>
          <w:numId w:val="23"/>
        </w:numPr>
        <w:rPr>
          <w:lang w:val="en-GB"/>
        </w:rPr>
      </w:pPr>
      <w:bookmarkStart w:id="9" w:name="_Toc54125910"/>
      <w:r>
        <w:rPr>
          <w:lang w:val="en-GB"/>
        </w:rPr>
        <w:t>BIBLIOGRAFIA</w:t>
      </w:r>
      <w:bookmarkEnd w:id="9"/>
    </w:p>
    <w:p w14:paraId="5737B421" w14:textId="77777777" w:rsidR="007A6DC2" w:rsidRPr="007A6DC2" w:rsidRDefault="007A6DC2" w:rsidP="007A6DC2">
      <w:pPr>
        <w:rPr>
          <w:lang w:val="en-GB"/>
        </w:rPr>
      </w:pPr>
    </w:p>
    <w:p w14:paraId="0FCED561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Medical eligibility criteria for contraceptive use, 5th edition. 2015. http:// www.who.int/reproductivehealth/publications/family_planning/MEC-5/en/ </w:t>
      </w:r>
    </w:p>
    <w:p w14:paraId="0CDCAB0E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Selected practice recommendations for contraceptive use, 3rd edition. 2016. http://www.who.int/reproductivehealth/publications/family_planning/SPR-3/en/ </w:t>
      </w:r>
    </w:p>
    <w:p w14:paraId="089AF023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Comprehensive cervical cancer control: a guide to essential practice, 2nd edition. 2014. http://apps.who.int/iris/bitstream/10665/144785/1/ 9789241548953_eng.pdf?ua=1 </w:t>
      </w:r>
    </w:p>
    <w:p w14:paraId="3AFB1D19" w14:textId="49E8E0C5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>Consolidated guidelines on the use of antiretroviral drugs for treating</w:t>
      </w:r>
      <w:r w:rsidRPr="007A6DC2">
        <w:rPr>
          <w:rFonts w:ascii="Times New Roman" w:hAnsi="Times New Roman" w:cs="Times New Roman"/>
          <w:i/>
          <w:sz w:val="22"/>
        </w:rPr>
        <w:br/>
        <w:t xml:space="preserve">and preventing HIV infection: recommendations for a public health approach – 2nd ed. 2016. http://apps.who.int/iris/bitstream/10665/208825/1/ 9789241549684_eng.pdf?ua=1 </w:t>
      </w:r>
    </w:p>
    <w:p w14:paraId="480021F8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Eliminating forced, coercive and otherwise involuntary sterilization. An interagency statement by OHCHR, UN Women, UNAIDS, UNDP, UNFPA, UNICEF and WHO. 2014. http://www.who.int/reproductivehealth/ publications/gender_rights/eliminating-forced-sterilization/en/ </w:t>
      </w:r>
    </w:p>
    <w:p w14:paraId="4823F58B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Ensuring human rights in the provision of contraceptive information and services. Guidance and recommendations. 2014. http://who.int/reproductive health/publications/family_planning/human-rights-contraception/en/ </w:t>
      </w:r>
    </w:p>
    <w:p w14:paraId="268FB628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Ensuring human rights within contraceptive service delivery: Implementation guide. 2015. http://www.who.int/reproductivehealth/publications/family_ planning/hr-contraceptive-service-delivery/en/ </w:t>
      </w:r>
    </w:p>
    <w:p w14:paraId="1414EF16" w14:textId="77777777" w:rsidR="00D715B2" w:rsidRPr="007A6DC2" w:rsidRDefault="00D715B2" w:rsidP="007A6DC2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2"/>
        </w:rPr>
      </w:pPr>
      <w:r w:rsidRPr="007A6DC2">
        <w:rPr>
          <w:rFonts w:ascii="Times New Roman" w:hAnsi="Times New Roman" w:cs="Times New Roman"/>
          <w:i/>
          <w:sz w:val="22"/>
        </w:rPr>
        <w:t xml:space="preserve">Use of antiretroviral drugs for treating pregnant women and preventing HIV infection in infants. Programmatic update. 2012. http://www.who.int/hiv/pub/ mtct/programmatic_update2012/en/ </w:t>
      </w:r>
    </w:p>
    <w:p w14:paraId="0224D0E6" w14:textId="77777777" w:rsidR="00D715B2" w:rsidRPr="007A6DC2" w:rsidRDefault="00D715B2" w:rsidP="007A6DC2">
      <w:pPr>
        <w:pStyle w:val="NormalWeb"/>
        <w:numPr>
          <w:ilvl w:val="0"/>
          <w:numId w:val="24"/>
        </w:numPr>
        <w:jc w:val="both"/>
        <w:rPr>
          <w:i/>
          <w:iCs/>
          <w:sz w:val="22"/>
        </w:rPr>
      </w:pPr>
      <w:r w:rsidRPr="007A6DC2">
        <w:rPr>
          <w:i/>
          <w:iCs/>
          <w:sz w:val="22"/>
        </w:rPr>
        <w:t>WHO guidelines for screening and treatment of precancerous lesions</w:t>
      </w:r>
      <w:r w:rsidRPr="007A6DC2">
        <w:rPr>
          <w:i/>
          <w:iCs/>
          <w:sz w:val="22"/>
        </w:rPr>
        <w:br/>
        <w:t xml:space="preserve">for cervical cancer prevention. 2013. http://who.int/reproductivehealth/ publications/cancers/screening_and_treatment_of_precancerous_lesions/en/ </w:t>
      </w:r>
    </w:p>
    <w:p w14:paraId="1C23E15B" w14:textId="2D7C6163" w:rsidR="00B64426" w:rsidRPr="007A6DC2" w:rsidRDefault="00D715B2" w:rsidP="007A6DC2">
      <w:pPr>
        <w:pStyle w:val="NormalWeb"/>
        <w:numPr>
          <w:ilvl w:val="0"/>
          <w:numId w:val="24"/>
        </w:numPr>
        <w:jc w:val="both"/>
        <w:rPr>
          <w:i/>
          <w:iCs/>
          <w:sz w:val="22"/>
        </w:rPr>
      </w:pPr>
      <w:r w:rsidRPr="007A6DC2">
        <w:rPr>
          <w:i/>
          <w:iCs/>
          <w:sz w:val="22"/>
        </w:rPr>
        <w:t xml:space="preserve">WHO implementation tool for pre-exposure prophylaxis (PrEP) of HIV infection. 2017. http://www.who.int/hiv/pub/prep/prep-implementation-tool/en/ </w:t>
      </w:r>
    </w:p>
    <w:p w14:paraId="2E6F3B24" w14:textId="77777777" w:rsidR="00B64426" w:rsidRPr="008F1BBA" w:rsidRDefault="00B64426" w:rsidP="00B64426">
      <w:pPr>
        <w:pStyle w:val="ListParagraph"/>
        <w:ind w:left="927"/>
        <w:rPr>
          <w:rFonts w:ascii="Times New Roman" w:hAnsi="Times New Roman" w:cs="Times New Roman"/>
        </w:rPr>
      </w:pPr>
    </w:p>
    <w:p w14:paraId="1CB06172" w14:textId="04C69AFB" w:rsidR="00F51063" w:rsidRPr="007A6DC2" w:rsidRDefault="00F51063" w:rsidP="007A6DC2">
      <w:pPr>
        <w:rPr>
          <w:rFonts w:ascii="Times New Roman" w:hAnsi="Times New Roman" w:cs="Times New Roman"/>
        </w:rPr>
      </w:pPr>
    </w:p>
    <w:sectPr w:rsidR="00F51063" w:rsidRPr="007A6DC2" w:rsidSect="007A6DC2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C5A5" w14:textId="77777777" w:rsidR="009F7297" w:rsidRDefault="009F7297" w:rsidP="008F1BBA">
      <w:r>
        <w:separator/>
      </w:r>
    </w:p>
  </w:endnote>
  <w:endnote w:type="continuationSeparator" w:id="0">
    <w:p w14:paraId="23254808" w14:textId="77777777" w:rsidR="009F7297" w:rsidRDefault="009F7297" w:rsidP="008F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io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332514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670EBE" w14:textId="5862B803" w:rsidR="008F1BBA" w:rsidRDefault="008F1BBA" w:rsidP="001B51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5A1868" w14:textId="77777777" w:rsidR="008F1BBA" w:rsidRDefault="008F1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38901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D1FBB8" w14:textId="67DD3D80" w:rsidR="008F1BBA" w:rsidRDefault="008F1BBA" w:rsidP="001B51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1C8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C8E3A5" w14:textId="77777777" w:rsidR="008F1BBA" w:rsidRDefault="008F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EBE1" w14:textId="77777777" w:rsidR="009F7297" w:rsidRDefault="009F7297" w:rsidP="008F1BBA">
      <w:r>
        <w:separator/>
      </w:r>
    </w:p>
  </w:footnote>
  <w:footnote w:type="continuationSeparator" w:id="0">
    <w:p w14:paraId="6E1EB520" w14:textId="77777777" w:rsidR="009F7297" w:rsidRDefault="009F7297" w:rsidP="008F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DE0"/>
    <w:multiLevelType w:val="hybridMultilevel"/>
    <w:tmpl w:val="D9DA3246"/>
    <w:lvl w:ilvl="0" w:tplc="0D9449CC">
      <w:start w:val="1"/>
      <w:numFmt w:val="bullet"/>
      <w:lvlText w:val="•"/>
      <w:lvlJc w:val="left"/>
      <w:pPr>
        <w:ind w:left="1080" w:hanging="360"/>
      </w:pPr>
      <w:rPr>
        <w:rFonts w:hint="default"/>
        <w:sz w:val="36"/>
      </w:rPr>
    </w:lvl>
    <w:lvl w:ilvl="1" w:tplc="5906C71A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CD5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08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44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A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FB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F8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F75"/>
    <w:multiLevelType w:val="multilevel"/>
    <w:tmpl w:val="F78C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569EB"/>
    <w:multiLevelType w:val="hybridMultilevel"/>
    <w:tmpl w:val="7256C004"/>
    <w:lvl w:ilvl="0" w:tplc="043A5D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8484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F263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52F2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E6F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E6AF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273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F643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FE61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B061F96"/>
    <w:multiLevelType w:val="hybridMultilevel"/>
    <w:tmpl w:val="CCBCEBD2"/>
    <w:lvl w:ilvl="0" w:tplc="F1364A04">
      <w:start w:val="10"/>
      <w:numFmt w:val="bullet"/>
      <w:lvlText w:val="-"/>
      <w:lvlJc w:val="left"/>
      <w:pPr>
        <w:ind w:left="720" w:hanging="360"/>
      </w:pPr>
      <w:rPr>
        <w:rFonts w:ascii="Garamond" w:eastAsia="Calibri" w:hAnsi="Garamond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161C0"/>
    <w:multiLevelType w:val="multilevel"/>
    <w:tmpl w:val="954E6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B4252"/>
    <w:multiLevelType w:val="hybridMultilevel"/>
    <w:tmpl w:val="E82A46D2"/>
    <w:lvl w:ilvl="0" w:tplc="32E022A8">
      <w:numFmt w:val="bullet"/>
      <w:lvlText w:val="•"/>
      <w:lvlJc w:val="left"/>
      <w:pPr>
        <w:ind w:left="36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629F6"/>
    <w:multiLevelType w:val="multilevel"/>
    <w:tmpl w:val="088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4507D"/>
    <w:multiLevelType w:val="hybridMultilevel"/>
    <w:tmpl w:val="4664D56E"/>
    <w:lvl w:ilvl="0" w:tplc="0D9449CC">
      <w:start w:val="1"/>
      <w:numFmt w:val="bullet"/>
      <w:lvlText w:val="•"/>
      <w:lvlJc w:val="left"/>
      <w:pPr>
        <w:ind w:left="1080" w:hanging="360"/>
      </w:pPr>
      <w:rPr>
        <w:rFonts w:hint="default"/>
        <w:sz w:val="36"/>
      </w:rPr>
    </w:lvl>
    <w:lvl w:ilvl="1" w:tplc="5906C71A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CD5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08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44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A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FB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F8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1E09"/>
    <w:multiLevelType w:val="hybridMultilevel"/>
    <w:tmpl w:val="39D2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79CF"/>
    <w:multiLevelType w:val="multilevel"/>
    <w:tmpl w:val="95C0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64EFE"/>
    <w:multiLevelType w:val="hybridMultilevel"/>
    <w:tmpl w:val="785CD6CE"/>
    <w:lvl w:ilvl="0" w:tplc="32E022A8">
      <w:numFmt w:val="bullet"/>
      <w:lvlText w:val="•"/>
      <w:lvlJc w:val="left"/>
      <w:pPr>
        <w:ind w:left="720" w:hanging="360"/>
      </w:pPr>
      <w:rPr>
        <w:rFonts w:ascii="Helios" w:eastAsia="Calibri" w:hAnsi="Helios" w:cs="Helios" w:hint="default"/>
      </w:rPr>
    </w:lvl>
    <w:lvl w:ilvl="1" w:tplc="018484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F263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52F2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E6F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E6AF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273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F643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FE61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F212768"/>
    <w:multiLevelType w:val="hybridMultilevel"/>
    <w:tmpl w:val="E7F2BCC8"/>
    <w:lvl w:ilvl="0" w:tplc="32E022A8">
      <w:numFmt w:val="bullet"/>
      <w:lvlText w:val="•"/>
      <w:lvlJc w:val="left"/>
      <w:pPr>
        <w:ind w:left="72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0117A"/>
    <w:multiLevelType w:val="hybridMultilevel"/>
    <w:tmpl w:val="461C32D8"/>
    <w:lvl w:ilvl="0" w:tplc="32E022A8">
      <w:numFmt w:val="bullet"/>
      <w:lvlText w:val="•"/>
      <w:lvlJc w:val="left"/>
      <w:pPr>
        <w:ind w:left="108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502C6"/>
    <w:multiLevelType w:val="hybridMultilevel"/>
    <w:tmpl w:val="41B632B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C7FD9"/>
    <w:multiLevelType w:val="hybridMultilevel"/>
    <w:tmpl w:val="0BB46972"/>
    <w:lvl w:ilvl="0" w:tplc="32E022A8">
      <w:numFmt w:val="bullet"/>
      <w:lvlText w:val="•"/>
      <w:lvlJc w:val="left"/>
      <w:pPr>
        <w:ind w:left="72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3661"/>
    <w:multiLevelType w:val="hybridMultilevel"/>
    <w:tmpl w:val="B2202244"/>
    <w:lvl w:ilvl="0" w:tplc="2E96A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5906C71A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CD5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08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44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A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FB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F8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5271D"/>
    <w:multiLevelType w:val="hybridMultilevel"/>
    <w:tmpl w:val="7744DE1A"/>
    <w:lvl w:ilvl="0" w:tplc="32E022A8">
      <w:numFmt w:val="bullet"/>
      <w:lvlText w:val="•"/>
      <w:lvlJc w:val="left"/>
      <w:pPr>
        <w:ind w:left="72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228B"/>
    <w:multiLevelType w:val="hybridMultilevel"/>
    <w:tmpl w:val="EBDE2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55857"/>
    <w:multiLevelType w:val="hybridMultilevel"/>
    <w:tmpl w:val="40268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3309"/>
    <w:multiLevelType w:val="hybridMultilevel"/>
    <w:tmpl w:val="5894C02A"/>
    <w:lvl w:ilvl="0" w:tplc="32E022A8">
      <w:numFmt w:val="bullet"/>
      <w:lvlText w:val="•"/>
      <w:lvlJc w:val="left"/>
      <w:pPr>
        <w:ind w:left="927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92322E6"/>
    <w:multiLevelType w:val="hybridMultilevel"/>
    <w:tmpl w:val="F53CB388"/>
    <w:lvl w:ilvl="0" w:tplc="F1364A04">
      <w:start w:val="10"/>
      <w:numFmt w:val="bullet"/>
      <w:lvlText w:val="-"/>
      <w:lvlJc w:val="left"/>
      <w:pPr>
        <w:ind w:left="720" w:hanging="360"/>
      </w:pPr>
      <w:rPr>
        <w:rFonts w:ascii="Garamond" w:eastAsia="Calibri" w:hAnsi="Garamond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02A7"/>
    <w:multiLevelType w:val="multilevel"/>
    <w:tmpl w:val="F8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F264B"/>
    <w:multiLevelType w:val="hybridMultilevel"/>
    <w:tmpl w:val="96A482D6"/>
    <w:lvl w:ilvl="0" w:tplc="32E022A8">
      <w:numFmt w:val="bullet"/>
      <w:lvlText w:val="•"/>
      <w:lvlJc w:val="left"/>
      <w:pPr>
        <w:ind w:left="720" w:hanging="360"/>
      </w:pPr>
      <w:rPr>
        <w:rFonts w:ascii="Helios" w:eastAsia="Calibri" w:hAnsi="Helios" w:cs="Heli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1309B"/>
    <w:multiLevelType w:val="hybridMultilevel"/>
    <w:tmpl w:val="E9E6E1D8"/>
    <w:lvl w:ilvl="0" w:tplc="2E96A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5906C71A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CD5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08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44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A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FB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F8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0"/>
  </w:num>
  <w:num w:numId="5">
    <w:abstractNumId w:val="4"/>
  </w:num>
  <w:num w:numId="6">
    <w:abstractNumId w:val="1"/>
  </w:num>
  <w:num w:numId="7">
    <w:abstractNumId w:val="21"/>
  </w:num>
  <w:num w:numId="8">
    <w:abstractNumId w:val="9"/>
  </w:num>
  <w:num w:numId="9">
    <w:abstractNumId w:val="12"/>
  </w:num>
  <w:num w:numId="10">
    <w:abstractNumId w:val="3"/>
  </w:num>
  <w:num w:numId="11">
    <w:abstractNumId w:val="23"/>
  </w:num>
  <w:num w:numId="12">
    <w:abstractNumId w:val="15"/>
  </w:num>
  <w:num w:numId="13">
    <w:abstractNumId w:val="0"/>
  </w:num>
  <w:num w:numId="14">
    <w:abstractNumId w:val="7"/>
  </w:num>
  <w:num w:numId="15">
    <w:abstractNumId w:val="6"/>
  </w:num>
  <w:num w:numId="16">
    <w:abstractNumId w:val="19"/>
  </w:num>
  <w:num w:numId="17">
    <w:abstractNumId w:val="5"/>
  </w:num>
  <w:num w:numId="18">
    <w:abstractNumId w:val="16"/>
  </w:num>
  <w:num w:numId="19">
    <w:abstractNumId w:val="14"/>
  </w:num>
  <w:num w:numId="20">
    <w:abstractNumId w:val="2"/>
  </w:num>
  <w:num w:numId="21">
    <w:abstractNumId w:val="10"/>
  </w:num>
  <w:num w:numId="22">
    <w:abstractNumId w:val="11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3"/>
    <w:rsid w:val="00071878"/>
    <w:rsid w:val="00085CFA"/>
    <w:rsid w:val="00090D9B"/>
    <w:rsid w:val="000E4D4A"/>
    <w:rsid w:val="001106FC"/>
    <w:rsid w:val="001642C8"/>
    <w:rsid w:val="00173C20"/>
    <w:rsid w:val="00176BFE"/>
    <w:rsid w:val="001866A9"/>
    <w:rsid w:val="001A77B1"/>
    <w:rsid w:val="001B48A4"/>
    <w:rsid w:val="0029134B"/>
    <w:rsid w:val="002E4B4B"/>
    <w:rsid w:val="002F6E4D"/>
    <w:rsid w:val="00327ED9"/>
    <w:rsid w:val="003314BC"/>
    <w:rsid w:val="003A7128"/>
    <w:rsid w:val="003F623A"/>
    <w:rsid w:val="004040A6"/>
    <w:rsid w:val="004778CA"/>
    <w:rsid w:val="00491C8B"/>
    <w:rsid w:val="00511F24"/>
    <w:rsid w:val="005829B0"/>
    <w:rsid w:val="005D57FA"/>
    <w:rsid w:val="006E4344"/>
    <w:rsid w:val="007055EB"/>
    <w:rsid w:val="007416F2"/>
    <w:rsid w:val="007A2358"/>
    <w:rsid w:val="007A6DC2"/>
    <w:rsid w:val="007A7A1E"/>
    <w:rsid w:val="007B2BC0"/>
    <w:rsid w:val="00807B4E"/>
    <w:rsid w:val="008F1BBA"/>
    <w:rsid w:val="00953C0C"/>
    <w:rsid w:val="009F7297"/>
    <w:rsid w:val="00A42262"/>
    <w:rsid w:val="00AA72B2"/>
    <w:rsid w:val="00B21300"/>
    <w:rsid w:val="00B41D5E"/>
    <w:rsid w:val="00B64426"/>
    <w:rsid w:val="00B95205"/>
    <w:rsid w:val="00BA2887"/>
    <w:rsid w:val="00BA48B8"/>
    <w:rsid w:val="00BB5E8C"/>
    <w:rsid w:val="00C16C04"/>
    <w:rsid w:val="00C565F8"/>
    <w:rsid w:val="00D07488"/>
    <w:rsid w:val="00D12F4C"/>
    <w:rsid w:val="00D50ADC"/>
    <w:rsid w:val="00D715B2"/>
    <w:rsid w:val="00D9384A"/>
    <w:rsid w:val="00DB6530"/>
    <w:rsid w:val="00E00852"/>
    <w:rsid w:val="00E82955"/>
    <w:rsid w:val="00F51063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C14C"/>
  <w15:chartTrackingRefBased/>
  <w15:docId w15:val="{16A030C6-7CF7-444D-9CC8-559309E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B2"/>
  </w:style>
  <w:style w:type="paragraph" w:styleId="Heading1">
    <w:name w:val="heading 1"/>
    <w:basedOn w:val="Normal"/>
    <w:next w:val="Normal"/>
    <w:link w:val="Heading1Char"/>
    <w:uiPriority w:val="9"/>
    <w:qFormat/>
    <w:rsid w:val="007A6DC2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10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A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BBA"/>
  </w:style>
  <w:style w:type="character" w:styleId="PageNumber">
    <w:name w:val="page number"/>
    <w:basedOn w:val="DefaultParagraphFont"/>
    <w:uiPriority w:val="99"/>
    <w:semiHidden/>
    <w:unhideWhenUsed/>
    <w:rsid w:val="008F1BB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5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5CF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A6DC2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A6DC2"/>
  </w:style>
  <w:style w:type="paragraph" w:styleId="TOCHeading">
    <w:name w:val="TOC Heading"/>
    <w:basedOn w:val="Heading1"/>
    <w:next w:val="Normal"/>
    <w:uiPriority w:val="39"/>
    <w:unhideWhenUsed/>
    <w:qFormat/>
    <w:rsid w:val="007A6DC2"/>
    <w:pPr>
      <w:spacing w:line="259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7A6D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6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9745-6648-4564-B678-D901A38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sahatcie@gmail.com</dc:creator>
  <cp:keywords/>
  <dc:description/>
  <cp:lastModifiedBy>Arjola Stafa</cp:lastModifiedBy>
  <cp:revision>2</cp:revision>
  <dcterms:created xsi:type="dcterms:W3CDTF">2023-11-21T12:18:00Z</dcterms:created>
  <dcterms:modified xsi:type="dcterms:W3CDTF">2023-11-21T12:18:00Z</dcterms:modified>
</cp:coreProperties>
</file>