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6302" w14:textId="77777777" w:rsidR="00EF0C4E" w:rsidRPr="00506131" w:rsidRDefault="00EF0C4E" w:rsidP="00EF0C4E">
      <w:pPr>
        <w:tabs>
          <w:tab w:val="left" w:pos="0"/>
          <w:tab w:val="left" w:pos="5400"/>
        </w:tabs>
        <w:spacing w:after="0" w:line="240" w:lineRule="auto"/>
        <w:ind w:right="-14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14:paraId="46D11553" w14:textId="77777777" w:rsidR="00EF0C4E" w:rsidRDefault="00EF0C4E" w:rsidP="00EF0C4E">
      <w:pPr>
        <w:spacing w:after="160" w:line="259" w:lineRule="auto"/>
        <w:jc w:val="center"/>
        <w:rPr>
          <w:rFonts w:ascii="Times New Roman" w:hAnsi="Times New Roman" w:cs="Times New Roman"/>
          <w:b/>
          <w:noProof w:val="0"/>
          <w:color w:val="FF0000"/>
          <w:sz w:val="24"/>
          <w:szCs w:val="24"/>
          <w:lang w:val="en-US"/>
        </w:rPr>
      </w:pPr>
    </w:p>
    <w:p w14:paraId="5E2BE392" w14:textId="499DF75F" w:rsidR="00EF0C4E" w:rsidRPr="00EF0C4E" w:rsidRDefault="00EF0C4E" w:rsidP="00EF0C4E">
      <w:pPr>
        <w:spacing w:after="160" w:line="259" w:lineRule="auto"/>
        <w:jc w:val="center"/>
        <w:rPr>
          <w:rFonts w:ascii="Times New Roman" w:hAnsi="Times New Roman" w:cs="Times New Roman"/>
          <w:b/>
          <w:noProof w:val="0"/>
          <w:color w:val="FF0000"/>
          <w:sz w:val="24"/>
          <w:szCs w:val="24"/>
          <w:lang w:val="en-US"/>
        </w:rPr>
      </w:pPr>
      <w:r w:rsidRPr="00EF0C4E">
        <w:rPr>
          <w:rFonts w:ascii="Times New Roman" w:hAnsi="Times New Roman" w:cs="Times New Roman"/>
          <w:b/>
          <w:noProof w:val="0"/>
          <w:color w:val="FF0000"/>
          <w:sz w:val="24"/>
          <w:szCs w:val="24"/>
          <w:lang w:val="en-US"/>
        </w:rPr>
        <w:t xml:space="preserve">NJOFTIM PËR MARRJEN ME QERA TË AMBIENTEVE TË </w:t>
      </w:r>
      <w:r w:rsidR="00880588">
        <w:rPr>
          <w:rFonts w:ascii="Times New Roman" w:hAnsi="Times New Roman" w:cs="Times New Roman"/>
          <w:b/>
          <w:noProof w:val="0"/>
          <w:color w:val="FF0000"/>
          <w:sz w:val="24"/>
          <w:szCs w:val="24"/>
          <w:lang w:val="en-US"/>
        </w:rPr>
        <w:t>AGJENCISË KOMBËTARE TË KONTROLLIT TË CANNABIS-IT</w:t>
      </w:r>
    </w:p>
    <w:p w14:paraId="54C650BF" w14:textId="77777777" w:rsidR="00EF0C4E" w:rsidRPr="00EF0C4E" w:rsidRDefault="00EF0C4E" w:rsidP="00EF0C4E">
      <w:pPr>
        <w:spacing w:after="160" w:line="259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14:paraId="5714A120" w14:textId="2BA9DA86" w:rsidR="00EF0C4E" w:rsidRPr="008220C5" w:rsidRDefault="00962941" w:rsidP="00461D40">
      <w:pPr>
        <w:spacing w:after="160" w:line="259" w:lineRule="auto"/>
        <w:jc w:val="center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MINISTRIA E SHËNDETËSISË DHE MBROJTJES SOCIALE</w:t>
      </w:r>
      <w:r w:rsidR="00EF0C4E" w:rsidRPr="008220C5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SHPALL NJOFTIMIN PËR FILLIMIN E PROCEDURAVE PËR MARRJEN ME QERA TË AMBIENTEVE.</w:t>
      </w:r>
    </w:p>
    <w:p w14:paraId="4D763E7D" w14:textId="77777777" w:rsidR="00EF0C4E" w:rsidRPr="008220C5" w:rsidRDefault="00EF0C4E" w:rsidP="00EF0C4E">
      <w:pPr>
        <w:spacing w:after="160" w:line="259" w:lineRule="auto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14:paraId="4C481089" w14:textId="5800E54C" w:rsidR="00EF0C4E" w:rsidRPr="008220C5" w:rsidRDefault="00F37CD9" w:rsidP="004D326C">
      <w:pPr>
        <w:spacing w:after="0"/>
        <w:jc w:val="both"/>
        <w:rPr>
          <w:rFonts w:ascii="Times New Roman" w:hAnsi="Times New Roman" w:cs="Times New Roman"/>
          <w:noProof w:val="0"/>
          <w:sz w:val="24"/>
          <w:szCs w:val="24"/>
          <w:lang w:eastAsia="sq-AL"/>
        </w:rPr>
      </w:pPr>
      <w:r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>Agj</w:t>
      </w:r>
      <w:r w:rsidR="00B04CCF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>e</w:t>
      </w:r>
      <w:r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ncia </w:t>
      </w:r>
      <w:r w:rsidR="00B04CCF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Kombëtare </w:t>
      </w:r>
      <w:r w:rsidR="00950CCB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>e Kontrollit të</w:t>
      </w:r>
      <w:r w:rsidR="00B04CCF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 Cannabis-it</w:t>
      </w:r>
      <w:r w:rsidR="00EF0C4E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, është person juridik publik </w:t>
      </w:r>
      <w:r w:rsidR="001644A3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buxhetor </w:t>
      </w:r>
      <w:r w:rsidR="00EF0C4E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>në varësinë</w:t>
      </w:r>
      <w:r w:rsidR="001644A3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 </w:t>
      </w:r>
      <w:r w:rsidR="00EF0C4E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e Ministrit </w:t>
      </w:r>
      <w:r w:rsidR="00885154" w:rsidRPr="00BD03B9">
        <w:rPr>
          <w:rFonts w:ascii="Times New Roman" w:hAnsi="Times New Roman" w:cs="Times New Roman"/>
          <w:noProof w:val="0"/>
          <w:sz w:val="24"/>
          <w:szCs w:val="24"/>
          <w:lang w:eastAsia="sq-AL"/>
        </w:rPr>
        <w:t>përgjegjës për Shëndetësinë</w:t>
      </w:r>
      <w:r w:rsidR="00EF0C4E" w:rsidRPr="00BD03B9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, organizimi i brendshëm i së cilës është miratuar nga Kryeministri, me Urdhër  nr. </w:t>
      </w:r>
      <w:r w:rsidR="00981A21" w:rsidRPr="00BD03B9">
        <w:rPr>
          <w:rFonts w:ascii="Times New Roman" w:hAnsi="Times New Roman" w:cs="Times New Roman"/>
          <w:noProof w:val="0"/>
          <w:sz w:val="24"/>
          <w:szCs w:val="24"/>
          <w:lang w:eastAsia="sq-AL"/>
        </w:rPr>
        <w:t>56</w:t>
      </w:r>
      <w:r w:rsidR="00EF0C4E" w:rsidRPr="00BD03B9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, datë </w:t>
      </w:r>
      <w:r w:rsidR="00981A21" w:rsidRPr="00BD03B9">
        <w:rPr>
          <w:rFonts w:ascii="Times New Roman" w:hAnsi="Times New Roman" w:cs="Times New Roman"/>
          <w:noProof w:val="0"/>
          <w:sz w:val="24"/>
          <w:szCs w:val="24"/>
          <w:lang w:eastAsia="sq-AL"/>
        </w:rPr>
        <w:t>05.04.2024</w:t>
      </w:r>
      <w:r w:rsidR="00EF0C4E" w:rsidRPr="00BD03B9">
        <w:rPr>
          <w:rFonts w:ascii="Times New Roman" w:hAnsi="Times New Roman" w:cs="Times New Roman"/>
          <w:noProof w:val="0"/>
          <w:sz w:val="24"/>
          <w:szCs w:val="24"/>
          <w:lang w:eastAsia="sq-AL"/>
        </w:rPr>
        <w:t xml:space="preserve"> “</w:t>
      </w:r>
      <w:r w:rsidR="00EF0C4E" w:rsidRPr="00BD03B9">
        <w:rPr>
          <w:rFonts w:ascii="Times New Roman" w:hAnsi="Times New Roman" w:cs="Times New Roman"/>
          <w:i/>
          <w:noProof w:val="0"/>
          <w:sz w:val="24"/>
          <w:szCs w:val="24"/>
          <w:lang w:eastAsia="sq-AL"/>
        </w:rPr>
        <w:t xml:space="preserve">Për miratimin e strukturës dhe të organikës së </w:t>
      </w:r>
      <w:r w:rsidR="00981A21" w:rsidRPr="00BD03B9">
        <w:rPr>
          <w:rFonts w:ascii="Times New Roman" w:hAnsi="Times New Roman" w:cs="Times New Roman"/>
          <w:i/>
          <w:noProof w:val="0"/>
          <w:sz w:val="24"/>
          <w:szCs w:val="24"/>
          <w:lang w:eastAsia="sq-AL"/>
        </w:rPr>
        <w:t xml:space="preserve">Agjencisë Kombëtare të Kontrollit </w:t>
      </w:r>
      <w:r w:rsidR="00161A99" w:rsidRPr="00BD03B9">
        <w:rPr>
          <w:rFonts w:ascii="Times New Roman" w:hAnsi="Times New Roman" w:cs="Times New Roman"/>
          <w:i/>
          <w:noProof w:val="0"/>
          <w:sz w:val="24"/>
          <w:szCs w:val="24"/>
          <w:lang w:eastAsia="sq-AL"/>
        </w:rPr>
        <w:t>të Cannabis-it</w:t>
      </w:r>
      <w:r w:rsidR="00EF0C4E" w:rsidRPr="00BD03B9">
        <w:rPr>
          <w:rFonts w:ascii="Times New Roman" w:hAnsi="Times New Roman" w:cs="Times New Roman"/>
          <w:noProof w:val="0"/>
          <w:sz w:val="24"/>
          <w:szCs w:val="24"/>
          <w:lang w:eastAsia="sq-AL"/>
        </w:rPr>
        <w:t>”, në përputhje me legjislacionin në fuqi</w:t>
      </w:r>
      <w:r w:rsidR="00EF0C4E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>.</w:t>
      </w:r>
    </w:p>
    <w:p w14:paraId="03AF2A6B" w14:textId="77777777" w:rsidR="00EF0C4E" w:rsidRPr="008220C5" w:rsidRDefault="00EF0C4E" w:rsidP="00EF0C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96938" w14:textId="37B709EA" w:rsidR="001644A3" w:rsidRPr="008220C5" w:rsidRDefault="00EF0C4E" w:rsidP="001644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0C5">
        <w:rPr>
          <w:rFonts w:ascii="Times New Roman" w:hAnsi="Times New Roman" w:cs="Times New Roman"/>
          <w:b/>
          <w:sz w:val="24"/>
          <w:szCs w:val="24"/>
        </w:rPr>
        <w:t xml:space="preserve">Kriteret ligjore që duhet të plotësojnë ofertuesit </w:t>
      </w:r>
    </w:p>
    <w:p w14:paraId="01FA4D06" w14:textId="77777777" w:rsidR="001644A3" w:rsidRPr="008220C5" w:rsidRDefault="001644A3" w:rsidP="001644A3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202FA" w14:textId="5D3E9649" w:rsidR="001644A3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Të jenë titullarë të ligjshëm të pronës së vërtetuar me certifikatë pronësie;</w:t>
      </w:r>
    </w:p>
    <w:p w14:paraId="10E3B91E" w14:textId="0D0A56AC" w:rsidR="001644A3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Vërtetim hipotekor që prona  nuk është në sekuestro dhe është e lirë nga</w:t>
      </w:r>
      <w:r w:rsidR="00416CD8" w:rsidRPr="008220C5">
        <w:rPr>
          <w:rFonts w:ascii="Times New Roman" w:hAnsi="Times New Roman" w:cs="Times New Roman"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sz w:val="24"/>
          <w:szCs w:val="24"/>
        </w:rPr>
        <w:t>çdo</w:t>
      </w:r>
      <w:r w:rsidR="00416CD8" w:rsidRPr="008220C5">
        <w:rPr>
          <w:rFonts w:ascii="Times New Roman" w:hAnsi="Times New Roman" w:cs="Times New Roman"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sz w:val="24"/>
          <w:szCs w:val="24"/>
        </w:rPr>
        <w:t xml:space="preserve">barrë hipotekore apo detyrim </w:t>
      </w:r>
      <w:r w:rsidR="00416CD8" w:rsidRPr="008220C5">
        <w:rPr>
          <w:rFonts w:ascii="Times New Roman" w:hAnsi="Times New Roman" w:cs="Times New Roman"/>
          <w:sz w:val="24"/>
          <w:szCs w:val="24"/>
        </w:rPr>
        <w:t>t</w:t>
      </w:r>
      <w:r w:rsidRPr="008220C5">
        <w:rPr>
          <w:rFonts w:ascii="Times New Roman" w:hAnsi="Times New Roman" w:cs="Times New Roman"/>
          <w:sz w:val="24"/>
          <w:szCs w:val="24"/>
        </w:rPr>
        <w:t>jetër ligjor;</w:t>
      </w:r>
    </w:p>
    <w:p w14:paraId="49578419" w14:textId="77777777" w:rsidR="00416CD8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Vërtetim nga FSHU-ja që nuk ka detyrime të pashlyera dhe kopje të kontratës së  furnizimit të energjisë elektrike;</w:t>
      </w:r>
    </w:p>
    <w:p w14:paraId="18E96BBE" w14:textId="77777777" w:rsidR="00416CD8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Vërtetim nga UKT-ja që nuk ka detyrime të pashlyera dhe kopje të kontratës së furnizimit</w:t>
      </w:r>
      <w:r w:rsidR="00416CD8" w:rsidRPr="008220C5">
        <w:rPr>
          <w:rFonts w:ascii="Times New Roman" w:hAnsi="Times New Roman" w:cs="Times New Roman"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sz w:val="24"/>
          <w:szCs w:val="24"/>
        </w:rPr>
        <w:t>nga ujësjellës-kanalizimet;</w:t>
      </w:r>
    </w:p>
    <w:p w14:paraId="168512B0" w14:textId="77777777" w:rsidR="00416CD8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Nëse është tregtar/shoqëri tregtare duhet të paraqesë edhe:</w:t>
      </w:r>
    </w:p>
    <w:p w14:paraId="61A1FE5F" w14:textId="3594502A" w:rsidR="00416CD8" w:rsidRPr="008220C5" w:rsidRDefault="00EF0C4E" w:rsidP="00EF0C4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 xml:space="preserve">vërtetim nga tatim-taksat që nuk ka detyrime të pashlyera; </w:t>
      </w:r>
    </w:p>
    <w:p w14:paraId="319BC253" w14:textId="0F7B50D0" w:rsidR="00416CD8" w:rsidRPr="008220C5" w:rsidRDefault="00EF0C4E" w:rsidP="00EF0C4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vërtetim që nuk ka sigurime shoqërore të pashlyera nga e- Sigurime;</w:t>
      </w:r>
    </w:p>
    <w:p w14:paraId="7A0B0E51" w14:textId="77777777" w:rsidR="00416CD8" w:rsidRPr="008220C5" w:rsidRDefault="00EF0C4E" w:rsidP="00EF0C4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 xml:space="preserve">ekstrakt QKR-je që vërteton se ka status aktiv; </w:t>
      </w:r>
    </w:p>
    <w:p w14:paraId="2DFB16A6" w14:textId="0F594489" w:rsidR="00416CD8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Vetëdeklarim për plotësimin e të gjitha kërkesave dhe të kritereve ligjore-teknike, që</w:t>
      </w:r>
      <w:r w:rsidR="00416CD8" w:rsidRPr="008220C5">
        <w:rPr>
          <w:rFonts w:ascii="Times New Roman" w:hAnsi="Times New Roman" w:cs="Times New Roman"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sz w:val="24"/>
          <w:szCs w:val="24"/>
        </w:rPr>
        <w:t>kërkohen nga</w:t>
      </w:r>
      <w:r w:rsidR="003B0EA7" w:rsidRPr="008220C5">
        <w:rPr>
          <w:rFonts w:ascii="Times New Roman" w:hAnsi="Times New Roman" w:cs="Times New Roman"/>
          <w:sz w:val="24"/>
          <w:szCs w:val="24"/>
        </w:rPr>
        <w:t xml:space="preserve"> Agjencia</w:t>
      </w:r>
      <w:r w:rsidRPr="008220C5">
        <w:rPr>
          <w:rFonts w:ascii="Times New Roman" w:hAnsi="Times New Roman" w:cs="Times New Roman"/>
          <w:sz w:val="24"/>
          <w:szCs w:val="24"/>
        </w:rPr>
        <w:t xml:space="preserve"> (qiramarrësi); </w:t>
      </w:r>
    </w:p>
    <w:p w14:paraId="4DBB9C70" w14:textId="19B01088" w:rsidR="00416CD8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 xml:space="preserve">Vetëdeklarim që ofertuesi nuk është në konflikt interesi me </w:t>
      </w:r>
      <w:r w:rsidR="005148DB" w:rsidRPr="008220C5">
        <w:rPr>
          <w:rFonts w:ascii="Times New Roman" w:hAnsi="Times New Roman" w:cs="Times New Roman"/>
          <w:sz w:val="24"/>
          <w:szCs w:val="24"/>
        </w:rPr>
        <w:t>Agjencin</w:t>
      </w:r>
      <w:r w:rsidR="005148DB" w:rsidRPr="008220C5">
        <w:rPr>
          <w:rFonts w:ascii="Times New Roman" w:hAnsi="Times New Roman" w:cs="Times New Roman"/>
          <w:noProof w:val="0"/>
          <w:sz w:val="24"/>
          <w:szCs w:val="24"/>
          <w:lang w:eastAsia="sq-AL"/>
        </w:rPr>
        <w:t>ë;</w:t>
      </w:r>
    </w:p>
    <w:p w14:paraId="68CADBCB" w14:textId="77777777" w:rsidR="00416CD8" w:rsidRPr="008220C5" w:rsidRDefault="00EF0C4E" w:rsidP="00EF0C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Kopje ID-së e titullarit të pronës/ambienteve;</w:t>
      </w:r>
    </w:p>
    <w:p w14:paraId="39B804AF" w14:textId="36E44BF4" w:rsidR="00416CD8" w:rsidRPr="009A245E" w:rsidRDefault="00EF0C4E" w:rsidP="00416CD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Ofertë me shkrim e çmimit të qirasë së ambienteve në muaj (</w:t>
      </w:r>
      <w:r w:rsidRPr="008220C5">
        <w:rPr>
          <w:rFonts w:ascii="Times New Roman" w:hAnsi="Times New Roman" w:cs="Times New Roman"/>
          <w:i/>
          <w:sz w:val="24"/>
          <w:szCs w:val="24"/>
        </w:rPr>
        <w:t>veç kërkesave të tjera, oferta të jetë e nënshkruar nga administratori ose pronari i ambientit</w:t>
      </w:r>
      <w:r w:rsidR="00416CD8" w:rsidRPr="00822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i/>
          <w:sz w:val="24"/>
          <w:szCs w:val="24"/>
        </w:rPr>
        <w:t>dhe të përm</w:t>
      </w:r>
      <w:r w:rsidR="00416CD8" w:rsidRPr="008220C5">
        <w:rPr>
          <w:rFonts w:ascii="Times New Roman" w:hAnsi="Times New Roman" w:cs="Times New Roman"/>
          <w:i/>
          <w:sz w:val="24"/>
          <w:szCs w:val="24"/>
        </w:rPr>
        <w:t>b</w:t>
      </w:r>
      <w:r w:rsidRPr="008220C5">
        <w:rPr>
          <w:rFonts w:ascii="Times New Roman" w:hAnsi="Times New Roman" w:cs="Times New Roman"/>
          <w:i/>
          <w:sz w:val="24"/>
          <w:szCs w:val="24"/>
        </w:rPr>
        <w:t>a</w:t>
      </w:r>
      <w:r w:rsidR="00416CD8" w:rsidRPr="008220C5">
        <w:rPr>
          <w:rFonts w:ascii="Times New Roman" w:hAnsi="Times New Roman" w:cs="Times New Roman"/>
          <w:i/>
          <w:sz w:val="24"/>
          <w:szCs w:val="24"/>
        </w:rPr>
        <w:t>j</w:t>
      </w:r>
      <w:r w:rsidRPr="008220C5">
        <w:rPr>
          <w:rFonts w:ascii="Times New Roman" w:hAnsi="Times New Roman" w:cs="Times New Roman"/>
          <w:i/>
          <w:sz w:val="24"/>
          <w:szCs w:val="24"/>
        </w:rPr>
        <w:t>ë të dhënat sipas tabelës më poshtë</w:t>
      </w:r>
      <w:r w:rsidRPr="008220C5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1713"/>
        <w:gridCol w:w="1963"/>
        <w:gridCol w:w="884"/>
        <w:gridCol w:w="2171"/>
        <w:gridCol w:w="1192"/>
      </w:tblGrid>
      <w:tr w:rsidR="00EF0C4E" w:rsidRPr="008220C5" w14:paraId="39B5B5A4" w14:textId="77777777" w:rsidTr="000D1BF4">
        <w:trPr>
          <w:trHeight w:val="633"/>
        </w:trPr>
        <w:tc>
          <w:tcPr>
            <w:tcW w:w="712" w:type="dxa"/>
          </w:tcPr>
          <w:p w14:paraId="0660F73F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  <w:tc>
          <w:tcPr>
            <w:tcW w:w="1713" w:type="dxa"/>
          </w:tcPr>
          <w:p w14:paraId="50F9E222" w14:textId="4CAF0804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r w:rsidR="000D1BF4" w:rsidRPr="0082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="000D1BF4" w:rsidRPr="0082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NIPT</w:t>
            </w:r>
            <w:r w:rsidR="000D1BF4" w:rsidRPr="0082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 xml:space="preserve">i subjektit </w:t>
            </w:r>
          </w:p>
        </w:tc>
        <w:tc>
          <w:tcPr>
            <w:tcW w:w="1963" w:type="dxa"/>
          </w:tcPr>
          <w:p w14:paraId="1D651FAD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Përshkrimi</w:t>
            </w:r>
          </w:p>
        </w:tc>
        <w:tc>
          <w:tcPr>
            <w:tcW w:w="884" w:type="dxa"/>
          </w:tcPr>
          <w:p w14:paraId="4B7CE3D9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 xml:space="preserve">Sasi </w:t>
            </w:r>
          </w:p>
        </w:tc>
        <w:tc>
          <w:tcPr>
            <w:tcW w:w="2171" w:type="dxa"/>
          </w:tcPr>
          <w:p w14:paraId="113DD7EC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Sip. totale në m</w:t>
            </w:r>
            <w:r w:rsidRPr="008220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2" w:type="dxa"/>
          </w:tcPr>
          <w:p w14:paraId="0C913548" w14:textId="4ED82113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Çmimi</w:t>
            </w:r>
            <w:r w:rsidR="000D1BF4" w:rsidRPr="0082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me TVSH</w:t>
            </w:r>
          </w:p>
        </w:tc>
      </w:tr>
      <w:tr w:rsidR="00EF0C4E" w:rsidRPr="008220C5" w14:paraId="3F53BFEC" w14:textId="77777777" w:rsidTr="000D1BF4">
        <w:trPr>
          <w:trHeight w:val="521"/>
        </w:trPr>
        <w:tc>
          <w:tcPr>
            <w:tcW w:w="712" w:type="dxa"/>
          </w:tcPr>
          <w:p w14:paraId="0B062E0C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07213131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1F68EC6F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Ambient me qira</w:t>
            </w:r>
          </w:p>
        </w:tc>
        <w:tc>
          <w:tcPr>
            <w:tcW w:w="884" w:type="dxa"/>
          </w:tcPr>
          <w:p w14:paraId="17432AAE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14:paraId="06C90C36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9E63387" w14:textId="77777777" w:rsidR="00EF0C4E" w:rsidRPr="008220C5" w:rsidRDefault="00EF0C4E" w:rsidP="0062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6A092" w14:textId="77777777" w:rsidR="00EF0C4E" w:rsidRPr="008220C5" w:rsidRDefault="00EF0C4E" w:rsidP="00EF0C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612C1" w14:textId="56FA40AA" w:rsidR="008220C5" w:rsidRPr="008220C5" w:rsidRDefault="00EF0C4E" w:rsidP="00822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b/>
          <w:sz w:val="24"/>
          <w:szCs w:val="24"/>
        </w:rPr>
        <w:t>Kërkesat specifike të ambienteve objekt qiramarrjeje</w:t>
      </w:r>
      <w:r w:rsidRPr="008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90F20" w14:textId="77777777" w:rsidR="008220C5" w:rsidRPr="008220C5" w:rsidRDefault="008220C5" w:rsidP="008220C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40888C" w14:textId="03C56B8B" w:rsidR="00EF0C4E" w:rsidRPr="008220C5" w:rsidRDefault="00EF0C4E" w:rsidP="008220C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i/>
          <w:sz w:val="24"/>
          <w:szCs w:val="24"/>
          <w:lang w:val="en"/>
        </w:rPr>
        <w:t>Sipërfaqja e ambientit</w:t>
      </w:r>
    </w:p>
    <w:p w14:paraId="08C328B2" w14:textId="07C920B6" w:rsidR="00EF0C4E" w:rsidRPr="008220C5" w:rsidRDefault="00EF0C4E" w:rsidP="00EF0C4E">
      <w:pPr>
        <w:pStyle w:val="NormalWeb"/>
        <w:shd w:val="clear" w:color="auto" w:fill="FFFFFF"/>
        <w:spacing w:line="276" w:lineRule="auto"/>
        <w:jc w:val="both"/>
        <w:rPr>
          <w:lang w:val="en"/>
        </w:rPr>
      </w:pPr>
      <w:r w:rsidRPr="008220C5">
        <w:rPr>
          <w:lang w:val="en"/>
        </w:rPr>
        <w:t xml:space="preserve">Duke vlerësuar akomodimin e </w:t>
      </w:r>
      <w:r w:rsidR="0061088D">
        <w:rPr>
          <w:lang w:val="en"/>
        </w:rPr>
        <w:t>10</w:t>
      </w:r>
      <w:r w:rsidRPr="008220C5">
        <w:rPr>
          <w:lang w:val="en"/>
        </w:rPr>
        <w:t xml:space="preserve"> punonjësve</w:t>
      </w:r>
      <w:r w:rsidR="00D23C1F">
        <w:rPr>
          <w:lang w:val="en"/>
        </w:rPr>
        <w:t xml:space="preserve"> </w:t>
      </w:r>
      <w:r w:rsidR="00DA44ED">
        <w:rPr>
          <w:lang w:val="en"/>
        </w:rPr>
        <w:t xml:space="preserve">nga </w:t>
      </w:r>
      <w:r w:rsidR="00D23C1F">
        <w:rPr>
          <w:lang w:val="en"/>
        </w:rPr>
        <w:t>momenti i</w:t>
      </w:r>
      <w:r w:rsidR="00D75492">
        <w:rPr>
          <w:lang w:val="en"/>
        </w:rPr>
        <w:t xml:space="preserve"> nënshkrimit të kontratës midis palëve,</w:t>
      </w:r>
      <w:r w:rsidR="00D23C1F">
        <w:rPr>
          <w:lang w:val="en"/>
        </w:rPr>
        <w:t xml:space="preserve"> </w:t>
      </w:r>
      <w:r w:rsidR="009F5C23">
        <w:rPr>
          <w:lang w:val="en"/>
        </w:rPr>
        <w:t xml:space="preserve">akomodimin e </w:t>
      </w:r>
      <w:r w:rsidR="00DA44ED">
        <w:rPr>
          <w:lang w:val="en"/>
        </w:rPr>
        <w:t>43 punonj</w:t>
      </w:r>
      <w:r w:rsidR="00DA44ED" w:rsidRPr="008220C5">
        <w:t>ë</w:t>
      </w:r>
      <w:r w:rsidR="00DA44ED">
        <w:t>s</w:t>
      </w:r>
      <w:r w:rsidR="009F5C23">
        <w:t>ve</w:t>
      </w:r>
      <w:r w:rsidR="00DA44ED">
        <w:t xml:space="preserve"> </w:t>
      </w:r>
      <w:r w:rsidR="00D22F49">
        <w:t xml:space="preserve">duke filluar nga data 1 Shtator </w:t>
      </w:r>
      <w:r w:rsidR="003140C5">
        <w:t>2024</w:t>
      </w:r>
      <w:r w:rsidR="009F5C23">
        <w:t>,</w:t>
      </w:r>
      <w:r w:rsidRPr="008220C5">
        <w:rPr>
          <w:lang w:val="en"/>
        </w:rPr>
        <w:t xml:space="preserve"> </w:t>
      </w:r>
      <w:r w:rsidR="00D23C1F">
        <w:rPr>
          <w:lang w:val="en"/>
        </w:rPr>
        <w:t xml:space="preserve">si dhe </w:t>
      </w:r>
      <w:r w:rsidRPr="008220C5">
        <w:rPr>
          <w:lang w:val="en"/>
        </w:rPr>
        <w:t>planifikimin për:</w:t>
      </w:r>
    </w:p>
    <w:p w14:paraId="41FCF33B" w14:textId="5F872BCE" w:rsidR="00EF0C4E" w:rsidRPr="008220C5" w:rsidRDefault="00EF0C4E" w:rsidP="00EF0C4E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lang w:val="en"/>
        </w:rPr>
      </w:pPr>
      <w:r w:rsidRPr="008220C5">
        <w:rPr>
          <w:b/>
          <w:lang w:val="en"/>
        </w:rPr>
        <w:t>amb</w:t>
      </w:r>
      <w:r w:rsidR="00C25BF3">
        <w:rPr>
          <w:b/>
          <w:lang w:val="en"/>
        </w:rPr>
        <w:t>i</w:t>
      </w:r>
      <w:r w:rsidRPr="008220C5">
        <w:rPr>
          <w:b/>
          <w:lang w:val="en"/>
        </w:rPr>
        <w:t>ente të magazinës</w:t>
      </w:r>
      <w:r w:rsidRPr="008220C5">
        <w:rPr>
          <w:lang w:val="en"/>
        </w:rPr>
        <w:t xml:space="preserve"> </w:t>
      </w:r>
      <w:r w:rsidRPr="00A90E98">
        <w:rPr>
          <w:i/>
          <w:iCs/>
          <w:lang w:val="en"/>
        </w:rPr>
        <w:t xml:space="preserve">(sipas Udhëzimit </w:t>
      </w:r>
      <w:r w:rsidRPr="00A90E98">
        <w:rPr>
          <w:i/>
          <w:iCs/>
        </w:rPr>
        <w:t xml:space="preserve">nr. 30 </w:t>
      </w:r>
      <w:r w:rsidR="00D23C1F" w:rsidRPr="00A90E98">
        <w:rPr>
          <w:i/>
          <w:iCs/>
        </w:rPr>
        <w:t>d</w:t>
      </w:r>
      <w:r w:rsidRPr="00A90E98">
        <w:rPr>
          <w:i/>
          <w:iCs/>
        </w:rPr>
        <w:t>atë 27.12.2011 “Për menaxhimin e aktiveve në njësitë e sektorit publik”</w:t>
      </w:r>
      <w:r w:rsidR="00A90E98">
        <w:rPr>
          <w:i/>
          <w:iCs/>
        </w:rPr>
        <w:t>)</w:t>
      </w:r>
      <w:r w:rsidR="00A90E98">
        <w:rPr>
          <w:lang w:val="en"/>
        </w:rPr>
        <w:t>;</w:t>
      </w:r>
      <w:r w:rsidRPr="008220C5">
        <w:rPr>
          <w:lang w:val="en"/>
        </w:rPr>
        <w:t xml:space="preserve"> </w:t>
      </w:r>
    </w:p>
    <w:p w14:paraId="200BEB9D" w14:textId="07A57D9D" w:rsidR="00EF0C4E" w:rsidRPr="008220C5" w:rsidRDefault="00EF0C4E" w:rsidP="00EF0C4E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lang w:val="en"/>
        </w:rPr>
      </w:pPr>
      <w:r w:rsidRPr="008220C5">
        <w:rPr>
          <w:b/>
          <w:lang w:val="en"/>
        </w:rPr>
        <w:t xml:space="preserve">arkivit </w:t>
      </w:r>
      <w:r w:rsidRPr="008220C5">
        <w:rPr>
          <w:lang w:val="en"/>
        </w:rPr>
        <w:t xml:space="preserve">(Sipas kreut II-G të </w:t>
      </w:r>
      <w:r w:rsidRPr="008220C5">
        <w:t>Normave</w:t>
      </w:r>
      <w:r w:rsidR="00D23C1F">
        <w:t xml:space="preserve"> </w:t>
      </w:r>
      <w:r w:rsidRPr="008220C5">
        <w:t xml:space="preserve">Tekniko-Profesionale dhe Metodologjike të Shërbimit Arkivor në Republikën e Shqipërisë - </w:t>
      </w:r>
      <w:r w:rsidRPr="008220C5">
        <w:rPr>
          <w:i/>
        </w:rPr>
        <w:t>Sekretaria dhe arkivi apo sekretari-arkivi i subjektit shtetëror apo joshtetëror vendosen në lokale të përshtashme, që plotësojnë kërkesat e teknologjisë së ruajtjes së dokumenteve. Ato pajisen me mjetet mbrojtëse nga zjarri, nga rrezet e diellit, pluhuri dhe nga dëmtuesit e tjerë fizikë e biologjikë</w:t>
      </w:r>
      <w:r w:rsidR="00A90E98">
        <w:rPr>
          <w:i/>
        </w:rPr>
        <w:t>;</w:t>
      </w:r>
    </w:p>
    <w:p w14:paraId="045A9CF6" w14:textId="2AE10FAF" w:rsidR="00EF0C4E" w:rsidRPr="008220C5" w:rsidRDefault="00EF0C4E" w:rsidP="00EF0C4E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lang w:val="en"/>
        </w:rPr>
      </w:pPr>
      <w:r w:rsidRPr="008220C5">
        <w:rPr>
          <w:b/>
          <w:lang w:val="en"/>
        </w:rPr>
        <w:t>sallën e mbledhjeve</w:t>
      </w:r>
      <w:r w:rsidRPr="008220C5">
        <w:rPr>
          <w:lang w:val="en"/>
        </w:rPr>
        <w:t xml:space="preserve"> të përshtatshëm për funksionimin normal të </w:t>
      </w:r>
      <w:r w:rsidR="0009540F">
        <w:rPr>
          <w:lang w:val="en"/>
        </w:rPr>
        <w:t>Agjencisë</w:t>
      </w:r>
      <w:r w:rsidRPr="008220C5">
        <w:rPr>
          <w:lang w:val="en"/>
        </w:rPr>
        <w:t>.</w:t>
      </w:r>
    </w:p>
    <w:p w14:paraId="23444251" w14:textId="77777777" w:rsidR="00EF0C4E" w:rsidRPr="008220C5" w:rsidRDefault="00EF0C4E" w:rsidP="00EF0C4E">
      <w:pPr>
        <w:pStyle w:val="NormalWeb"/>
        <w:shd w:val="clear" w:color="auto" w:fill="FFFFFF"/>
        <w:spacing w:line="276" w:lineRule="auto"/>
        <w:jc w:val="both"/>
        <w:rPr>
          <w:lang w:val="en"/>
        </w:rPr>
      </w:pPr>
      <w:r w:rsidRPr="008220C5">
        <w:rPr>
          <w:lang w:val="en"/>
        </w:rPr>
        <w:t>Për sa i përket sipërfaqes së ambjentit duhet të plotësojë këto kritere:</w:t>
      </w:r>
    </w:p>
    <w:p w14:paraId="7394FC67" w14:textId="4979A61F" w:rsidR="008220C5" w:rsidRPr="00A90E98" w:rsidRDefault="00EF0C4E" w:rsidP="008220C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  <w:lang w:val="en"/>
        </w:rPr>
        <w:t>Sipërfaqja totale e amb</w:t>
      </w:r>
      <w:r w:rsidR="00A90E98"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8220C5">
        <w:rPr>
          <w:rFonts w:ascii="Times New Roman" w:hAnsi="Times New Roman" w:cs="Times New Roman"/>
          <w:sz w:val="24"/>
          <w:szCs w:val="24"/>
          <w:lang w:val="en"/>
        </w:rPr>
        <w:t xml:space="preserve">entit të punës duhet të variojë nga </w:t>
      </w:r>
      <w:r w:rsidR="009837F0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>150</w:t>
      </w:r>
      <w:r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 m</w:t>
      </w:r>
      <w:r w:rsidR="009837F0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vertAlign w:val="superscript"/>
          <w:lang w:val="en"/>
        </w:rPr>
        <w:t>2</w:t>
      </w:r>
      <w:r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 deri</w:t>
      </w:r>
      <w:r w:rsidR="000D7D37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 në </w:t>
      </w:r>
      <w:r w:rsidR="009837F0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>190</w:t>
      </w:r>
      <w:r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 m</w:t>
      </w:r>
      <w:r w:rsidR="009837F0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vertAlign w:val="superscript"/>
          <w:lang w:val="en"/>
        </w:rPr>
        <w:t>2</w:t>
      </w:r>
      <w:r w:rsidR="000E21E4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 deri në datë 1 Shtator 2024</w:t>
      </w:r>
      <w:r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>,</w:t>
      </w:r>
      <w:r w:rsidR="000E21E4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 si dhe nga </w:t>
      </w:r>
      <w:r w:rsid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data </w:t>
      </w:r>
      <w:r w:rsidR="002E78F8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1 Shtator nevojiten ambiente </w:t>
      </w:r>
      <w:r w:rsidR="009C57F3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me sipërfaqe nga </w:t>
      </w:r>
      <w:r w:rsidR="000D7D37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>400 m</w:t>
      </w:r>
      <w:r w:rsidR="000D7D37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vertAlign w:val="superscript"/>
          <w:lang w:val="en"/>
        </w:rPr>
        <w:t xml:space="preserve">2 </w:t>
      </w:r>
      <w:r w:rsidR="000D7D37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>deri në 450 m</w:t>
      </w:r>
      <w:r w:rsidR="000D7D37" w:rsidRPr="000D7D37">
        <w:rPr>
          <w:rFonts w:ascii="Times New Roman" w:hAnsi="Times New Roman" w:cs="Times New Roman"/>
          <w:b/>
          <w:i/>
          <w:iCs/>
          <w:color w:val="FF0000"/>
          <w:sz w:val="24"/>
          <w:szCs w:val="24"/>
          <w:vertAlign w:val="superscript"/>
          <w:lang w:val="en"/>
        </w:rPr>
        <w:t>2</w:t>
      </w:r>
      <w:r w:rsidR="005A6E76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en"/>
        </w:rPr>
        <w:t xml:space="preserve">. </w:t>
      </w:r>
      <w:r w:rsidR="00504C6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/>
        </w:rPr>
        <w:t>P</w:t>
      </w:r>
      <w:r w:rsidR="00504C63" w:rsidRPr="004D326C">
        <w:rPr>
          <w:rFonts w:ascii="Times New Roman" w:hAnsi="Times New Roman" w:cs="Times New Roman"/>
          <w:sz w:val="24"/>
          <w:szCs w:val="24"/>
          <w:lang w:val="en"/>
        </w:rPr>
        <w:t>ë</w:t>
      </w:r>
      <w:r w:rsidR="00504C63">
        <w:rPr>
          <w:rFonts w:ascii="Times New Roman" w:hAnsi="Times New Roman" w:cs="Times New Roman"/>
          <w:sz w:val="24"/>
          <w:szCs w:val="24"/>
          <w:lang w:val="en"/>
        </w:rPr>
        <w:t>rcaktimi i posteve t</w:t>
      </w:r>
      <w:r w:rsidR="00504C63" w:rsidRPr="004D326C">
        <w:rPr>
          <w:rFonts w:ascii="Times New Roman" w:hAnsi="Times New Roman" w:cs="Times New Roman"/>
          <w:sz w:val="24"/>
          <w:szCs w:val="24"/>
          <w:lang w:val="en"/>
        </w:rPr>
        <w:t>ë</w:t>
      </w:r>
      <w:r w:rsidR="00504C63">
        <w:rPr>
          <w:rFonts w:ascii="Times New Roman" w:hAnsi="Times New Roman" w:cs="Times New Roman"/>
          <w:sz w:val="24"/>
          <w:szCs w:val="24"/>
          <w:lang w:val="en"/>
        </w:rPr>
        <w:t xml:space="preserve"> pun</w:t>
      </w:r>
      <w:r w:rsidR="00504C63" w:rsidRPr="004D326C">
        <w:rPr>
          <w:rFonts w:ascii="Times New Roman" w:hAnsi="Times New Roman" w:cs="Times New Roman"/>
          <w:sz w:val="24"/>
          <w:szCs w:val="24"/>
          <w:lang w:val="en"/>
        </w:rPr>
        <w:t>ë</w:t>
      </w:r>
      <w:r w:rsidR="00504C63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r w:rsidR="002846D1">
        <w:rPr>
          <w:rFonts w:ascii="Times New Roman" w:hAnsi="Times New Roman" w:cs="Times New Roman"/>
          <w:sz w:val="24"/>
          <w:szCs w:val="24"/>
          <w:lang w:val="en"/>
        </w:rPr>
        <w:t>duhet t</w:t>
      </w:r>
      <w:r w:rsidR="002846D1" w:rsidRPr="004D326C">
        <w:rPr>
          <w:rFonts w:ascii="Times New Roman" w:hAnsi="Times New Roman" w:cs="Times New Roman"/>
          <w:sz w:val="24"/>
          <w:szCs w:val="24"/>
          <w:lang w:val="en"/>
        </w:rPr>
        <w:t>ë</w:t>
      </w:r>
      <w:r w:rsidR="002846D1">
        <w:rPr>
          <w:rFonts w:ascii="Times New Roman" w:hAnsi="Times New Roman" w:cs="Times New Roman"/>
          <w:sz w:val="24"/>
          <w:szCs w:val="24"/>
          <w:lang w:val="en"/>
        </w:rPr>
        <w:t xml:space="preserve"> jet</w:t>
      </w:r>
      <w:r w:rsidR="002846D1" w:rsidRPr="004D326C">
        <w:rPr>
          <w:rFonts w:ascii="Times New Roman" w:hAnsi="Times New Roman" w:cs="Times New Roman"/>
          <w:sz w:val="24"/>
          <w:szCs w:val="24"/>
          <w:lang w:val="en"/>
        </w:rPr>
        <w:t>ë</w:t>
      </w:r>
      <w:r w:rsidR="002846D1">
        <w:rPr>
          <w:rFonts w:ascii="Times New Roman" w:hAnsi="Times New Roman" w:cs="Times New Roman"/>
          <w:sz w:val="24"/>
          <w:szCs w:val="24"/>
          <w:lang w:val="en"/>
        </w:rPr>
        <w:t xml:space="preserve"> sipas p</w:t>
      </w:r>
      <w:r w:rsidR="002846D1" w:rsidRPr="004D326C">
        <w:rPr>
          <w:rFonts w:ascii="Times New Roman" w:hAnsi="Times New Roman" w:cs="Times New Roman"/>
          <w:sz w:val="24"/>
          <w:szCs w:val="24"/>
          <w:lang w:val="en"/>
        </w:rPr>
        <w:t>ë</w:t>
      </w:r>
      <w:r w:rsidR="002846D1">
        <w:rPr>
          <w:rFonts w:ascii="Times New Roman" w:hAnsi="Times New Roman" w:cs="Times New Roman"/>
          <w:sz w:val="24"/>
          <w:szCs w:val="24"/>
          <w:lang w:val="en"/>
        </w:rPr>
        <w:t>rcaktimeve n</w:t>
      </w:r>
      <w:r w:rsidR="002846D1" w:rsidRPr="004D326C">
        <w:rPr>
          <w:rFonts w:ascii="Times New Roman" w:hAnsi="Times New Roman" w:cs="Times New Roman"/>
          <w:sz w:val="24"/>
          <w:szCs w:val="24"/>
          <w:lang w:val="en"/>
        </w:rPr>
        <w:t>ë</w:t>
      </w:r>
      <w:r w:rsidR="002846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846D1" w:rsidRPr="00CB6B69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VKM Nr</w:t>
      </w:r>
      <w:r w:rsidR="00C709FE" w:rsidRPr="00CB6B69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 xml:space="preserve"> 521 datë </w:t>
      </w:r>
      <w:r w:rsidR="009D74FC" w:rsidRPr="00CB6B69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06.08.2014</w:t>
      </w:r>
      <w:r w:rsidR="009D74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D74FC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“Për miratimin e rregullores për kërkesat minimale </w:t>
      </w:r>
      <w:r w:rsidR="00E0195F">
        <w:rPr>
          <w:rFonts w:ascii="Times New Roman" w:hAnsi="Times New Roman" w:cs="Times New Roman"/>
          <w:i/>
          <w:iCs/>
          <w:sz w:val="24"/>
          <w:szCs w:val="24"/>
          <w:lang w:val="en"/>
        </w:rPr>
        <w:t>të sigurisë dhe shëndetit për punën me pajisje me ekran shfaqës”</w:t>
      </w:r>
      <w:r w:rsidR="00A90E98">
        <w:rPr>
          <w:rFonts w:ascii="Times New Roman" w:hAnsi="Times New Roman" w:cs="Times New Roman"/>
          <w:sz w:val="24"/>
          <w:szCs w:val="24"/>
          <w:lang w:val="en"/>
        </w:rPr>
        <w:t xml:space="preserve">, ku citohet në </w:t>
      </w:r>
      <w:r w:rsidR="00A90E98" w:rsidRPr="00CB6B69">
        <w:rPr>
          <w:rFonts w:ascii="Times New Roman" w:hAnsi="Times New Roman" w:cs="Times New Roman"/>
          <w:b/>
          <w:bCs/>
          <w:sz w:val="24"/>
          <w:szCs w:val="24"/>
          <w:lang w:val="en"/>
        </w:rPr>
        <w:t>pikën 2-Mjedisi</w:t>
      </w:r>
      <w:r w:rsidR="00A90E98">
        <w:rPr>
          <w:rFonts w:ascii="Times New Roman" w:hAnsi="Times New Roman" w:cs="Times New Roman"/>
          <w:sz w:val="24"/>
          <w:szCs w:val="24"/>
          <w:lang w:val="en"/>
        </w:rPr>
        <w:t xml:space="preserve"> “</w:t>
      </w:r>
      <w:r w:rsidR="00A90E98" w:rsidRPr="00A90E98">
        <w:rPr>
          <w:rFonts w:ascii="Times New Roman" w:hAnsi="Times New Roman" w:cs="Times New Roman"/>
          <w:i/>
          <w:iCs/>
          <w:sz w:val="24"/>
          <w:szCs w:val="24"/>
          <w:lang w:val="en"/>
        </w:rPr>
        <w:t>Hapësira e vendit individual të punës është jo më pak se 12m</w:t>
      </w:r>
      <w:r w:rsidR="00A90E9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>3</w:t>
      </w:r>
      <w:r w:rsidR="00A90E98" w:rsidRPr="00A90E98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për person dhe projektohet në mënyrë të tillë që të ofrojë lehtësi për ndryshimin e pozicionit dhe kryerjen e lëvizjeve të punëmarrësit</w:t>
      </w:r>
      <w:r w:rsidR="00A90E98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”, </w:t>
      </w:r>
      <w:r w:rsidRPr="008220C5">
        <w:rPr>
          <w:rFonts w:ascii="Times New Roman" w:hAnsi="Times New Roman" w:cs="Times New Roman"/>
          <w:sz w:val="24"/>
          <w:szCs w:val="24"/>
          <w:lang w:val="en"/>
        </w:rPr>
        <w:t xml:space="preserve">si dhe të paktën </w:t>
      </w:r>
      <w:r w:rsidRPr="008220C5">
        <w:rPr>
          <w:rFonts w:ascii="Times New Roman" w:hAnsi="Times New Roman" w:cs="Times New Roman"/>
          <w:b/>
          <w:sz w:val="24"/>
          <w:szCs w:val="24"/>
          <w:lang w:val="en"/>
        </w:rPr>
        <w:t xml:space="preserve">2 tualete </w:t>
      </w:r>
      <w:r w:rsidRPr="00A90E98">
        <w:rPr>
          <w:rFonts w:ascii="Times New Roman" w:hAnsi="Times New Roman" w:cs="Times New Roman"/>
          <w:b/>
          <w:i/>
          <w:iCs/>
          <w:sz w:val="24"/>
          <w:szCs w:val="24"/>
          <w:lang w:val="en"/>
        </w:rPr>
        <w:t>(</w:t>
      </w:r>
      <w:r w:rsidRPr="00A90E98">
        <w:rPr>
          <w:rFonts w:ascii="Times New Roman" w:hAnsi="Times New Roman" w:cs="Times New Roman"/>
          <w:i/>
          <w:iCs/>
          <w:sz w:val="24"/>
          <w:szCs w:val="24"/>
        </w:rPr>
        <w:t xml:space="preserve">të kompletuara me pajisjet hidrosanitare dhe pajisjet për ujë të ngrohtë) </w:t>
      </w:r>
    </w:p>
    <w:p w14:paraId="768FFC7C" w14:textId="547FBD57" w:rsidR="00EF0C4E" w:rsidRPr="008220C5" w:rsidRDefault="00EF0C4E" w:rsidP="00822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i/>
          <w:sz w:val="24"/>
          <w:szCs w:val="24"/>
          <w:lang w:val="en"/>
        </w:rPr>
        <w:t>Godina duhet të jetë e ndërtuar konform standarteve të ndërtimit sipas legjislacionit shqiptar në fuqi. Zyrat të kenë ndricim natural si dhe sistem kondicionimi, dritare në çdo zyrë, ambjente pa lagështi</w:t>
      </w:r>
      <w:r w:rsidR="007E0179"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p w14:paraId="40E2AC44" w14:textId="77777777" w:rsidR="008220C5" w:rsidRDefault="00EF0C4E" w:rsidP="008220C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lang w:val="en"/>
        </w:rPr>
      </w:pPr>
      <w:r w:rsidRPr="008220C5">
        <w:rPr>
          <w:i/>
          <w:lang w:val="en"/>
        </w:rPr>
        <w:t>Ndriçimi duhet të jetë i konceptuar, i realizuar, si dhe të mirëmbahet në mënyrë që të mënjanojë çdo lodhje të shikimit.</w:t>
      </w:r>
    </w:p>
    <w:p w14:paraId="0A624D0F" w14:textId="25FEF3FB" w:rsidR="00EF0C4E" w:rsidRPr="008220C5" w:rsidRDefault="00EF0C4E" w:rsidP="008220C5">
      <w:pPr>
        <w:pStyle w:val="NormalWeb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lang w:val="en"/>
        </w:rPr>
      </w:pPr>
      <w:r w:rsidRPr="008220C5">
        <w:rPr>
          <w:i/>
          <w:lang w:val="en"/>
        </w:rPr>
        <w:t>Mjedisi duhet të jetë patjetër i pajisur</w:t>
      </w:r>
      <w:r w:rsidRPr="008220C5">
        <w:rPr>
          <w:lang w:val="en"/>
        </w:rPr>
        <w:t>:</w:t>
      </w:r>
    </w:p>
    <w:p w14:paraId="6A10CD0E" w14:textId="77777777" w:rsidR="007E0179" w:rsidRDefault="00EF0C4E" w:rsidP="007E0179">
      <w:pPr>
        <w:pStyle w:val="NormalWeb"/>
        <w:numPr>
          <w:ilvl w:val="0"/>
          <w:numId w:val="16"/>
        </w:numPr>
        <w:shd w:val="clear" w:color="auto" w:fill="FFFFFF"/>
        <w:spacing w:line="276" w:lineRule="auto"/>
        <w:jc w:val="both"/>
        <w:rPr>
          <w:lang w:val="en"/>
        </w:rPr>
      </w:pPr>
      <w:r w:rsidRPr="008220C5">
        <w:rPr>
          <w:lang w:val="en"/>
        </w:rPr>
        <w:t>Me sistem të fikjes së zjarrit (kryesisht magazina dhe arkivi)</w:t>
      </w:r>
      <w:r w:rsidR="007E0179">
        <w:rPr>
          <w:lang w:val="en"/>
        </w:rPr>
        <w:t>,</w:t>
      </w:r>
      <w:r w:rsidRPr="008220C5">
        <w:rPr>
          <w:lang w:val="en"/>
        </w:rPr>
        <w:t xml:space="preserve"> fikës zjarri në sasi të mjaftueshme, të cilët duhet të jenë në gjendje të mirë funksionimi bazuar në legjislacionin në fuqi;</w:t>
      </w:r>
    </w:p>
    <w:p w14:paraId="7229875B" w14:textId="77777777" w:rsidR="007E0179" w:rsidRDefault="00EF0C4E" w:rsidP="007E0179">
      <w:pPr>
        <w:pStyle w:val="NormalWeb"/>
        <w:numPr>
          <w:ilvl w:val="0"/>
          <w:numId w:val="16"/>
        </w:numPr>
        <w:shd w:val="clear" w:color="auto" w:fill="FFFFFF"/>
        <w:spacing w:line="276" w:lineRule="auto"/>
        <w:jc w:val="both"/>
        <w:rPr>
          <w:lang w:val="en"/>
        </w:rPr>
      </w:pPr>
      <w:r w:rsidRPr="007E0179">
        <w:rPr>
          <w:lang w:val="en"/>
        </w:rPr>
        <w:t>Me sistem hidraulik dhe elektrik të përshtatshëm për ambiente zyre;</w:t>
      </w:r>
    </w:p>
    <w:p w14:paraId="2355F07B" w14:textId="77777777" w:rsidR="007E0179" w:rsidRDefault="00EF0C4E" w:rsidP="007E0179">
      <w:pPr>
        <w:pStyle w:val="NormalWeb"/>
        <w:numPr>
          <w:ilvl w:val="0"/>
          <w:numId w:val="16"/>
        </w:numPr>
        <w:shd w:val="clear" w:color="auto" w:fill="FFFFFF"/>
        <w:spacing w:line="276" w:lineRule="auto"/>
        <w:jc w:val="both"/>
        <w:rPr>
          <w:lang w:val="en"/>
        </w:rPr>
      </w:pPr>
      <w:r w:rsidRPr="007E0179">
        <w:t xml:space="preserve">Objekti duhet të ketë furnizim me ujë dhe energji elektrike 24/7 dhe të jetë i pajisur me matësit e ujit dhe të energjisë elektrike.  </w:t>
      </w:r>
    </w:p>
    <w:p w14:paraId="6806A4D3" w14:textId="77777777" w:rsidR="007E0179" w:rsidRDefault="00EF0C4E" w:rsidP="007E0179">
      <w:pPr>
        <w:pStyle w:val="NormalWeb"/>
        <w:numPr>
          <w:ilvl w:val="0"/>
          <w:numId w:val="16"/>
        </w:numPr>
        <w:shd w:val="clear" w:color="auto" w:fill="FFFFFF"/>
        <w:spacing w:line="276" w:lineRule="auto"/>
        <w:jc w:val="both"/>
        <w:rPr>
          <w:lang w:val="en"/>
        </w:rPr>
      </w:pPr>
      <w:r w:rsidRPr="007E0179">
        <w:rPr>
          <w:lang w:val="sq-AL"/>
        </w:rPr>
        <w:t xml:space="preserve">Objekti/ambientet duhet të kenë rrjet interneti të instaluar, si dhe rrjetin e prizave. </w:t>
      </w:r>
    </w:p>
    <w:p w14:paraId="2164968C" w14:textId="77777777" w:rsidR="007E0179" w:rsidRDefault="00EF0C4E" w:rsidP="007E0179">
      <w:pPr>
        <w:pStyle w:val="NormalWeb"/>
        <w:numPr>
          <w:ilvl w:val="0"/>
          <w:numId w:val="16"/>
        </w:numPr>
        <w:shd w:val="clear" w:color="auto" w:fill="FFFFFF"/>
        <w:spacing w:line="276" w:lineRule="auto"/>
        <w:jc w:val="both"/>
        <w:rPr>
          <w:lang w:val="en"/>
        </w:rPr>
      </w:pPr>
      <w:r w:rsidRPr="007E0179">
        <w:rPr>
          <w:lang w:val="en"/>
        </w:rPr>
        <w:t>Me sistem ngrohje/ftohje;</w:t>
      </w:r>
    </w:p>
    <w:p w14:paraId="2BE9D5C3" w14:textId="77777777" w:rsidR="007E0179" w:rsidRDefault="00EF0C4E" w:rsidP="007E0179">
      <w:pPr>
        <w:pStyle w:val="NormalWeb"/>
        <w:numPr>
          <w:ilvl w:val="0"/>
          <w:numId w:val="16"/>
        </w:numPr>
        <w:shd w:val="clear" w:color="auto" w:fill="FFFFFF"/>
        <w:spacing w:line="276" w:lineRule="auto"/>
        <w:jc w:val="both"/>
        <w:rPr>
          <w:lang w:val="en"/>
        </w:rPr>
      </w:pPr>
      <w:r w:rsidRPr="007E0179">
        <w:rPr>
          <w:lang w:val="en"/>
        </w:rPr>
        <w:lastRenderedPageBreak/>
        <w:t>Të ketë infrastrukturën e duhur, që të mundësojë aksesin e personave më aftësi të kufizuara (të ketë rampë/ashensor)</w:t>
      </w:r>
    </w:p>
    <w:p w14:paraId="3C5CEA5C" w14:textId="77777777" w:rsidR="008220C5" w:rsidRPr="008220C5" w:rsidRDefault="00EF0C4E" w:rsidP="00822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Objekti duhet të jetë i përfunduar me dyer, dritare, i lyer dhe i gatshëm/i lirë për t’u</w:t>
      </w:r>
      <w:r w:rsidR="008220C5" w:rsidRPr="008220C5">
        <w:rPr>
          <w:rFonts w:ascii="Times New Roman" w:hAnsi="Times New Roman" w:cs="Times New Roman"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sz w:val="24"/>
          <w:szCs w:val="24"/>
        </w:rPr>
        <w:t xml:space="preserve">shfrytëzuar nga qiramarrësi. </w:t>
      </w:r>
    </w:p>
    <w:p w14:paraId="16849FDC" w14:textId="035A80B6" w:rsidR="002D3B66" w:rsidRPr="002D3B66" w:rsidRDefault="00EF0C4E" w:rsidP="002D3B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3B66">
        <w:rPr>
          <w:rFonts w:ascii="Times New Roman" w:hAnsi="Times New Roman" w:cs="Times New Roman"/>
          <w:sz w:val="24"/>
          <w:szCs w:val="24"/>
        </w:rPr>
        <w:t xml:space="preserve">Ambientet </w:t>
      </w:r>
      <w:r w:rsidR="002D3B66">
        <w:rPr>
          <w:rFonts w:ascii="Times New Roman" w:hAnsi="Times New Roman" w:cs="Times New Roman"/>
          <w:sz w:val="24"/>
          <w:szCs w:val="24"/>
        </w:rPr>
        <w:t>duhet t</w:t>
      </w:r>
      <w:r w:rsidR="002D3B66" w:rsidRPr="002D3B66">
        <w:rPr>
          <w:rFonts w:ascii="Times New Roman" w:hAnsi="Times New Roman" w:cs="Times New Roman"/>
          <w:sz w:val="24"/>
          <w:szCs w:val="24"/>
        </w:rPr>
        <w:t>ë jenë të mobiluara me mobilim bazik (tavolina, karrige, rafte etj);</w:t>
      </w:r>
    </w:p>
    <w:p w14:paraId="5730A179" w14:textId="782069F4" w:rsidR="008220C5" w:rsidRPr="002D3B66" w:rsidRDefault="002D3B66" w:rsidP="002D3B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EF0C4E" w:rsidRPr="002D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orëzimi i objektit d</w:t>
      </w:r>
      <w:r w:rsidRPr="002D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uhet të </w:t>
      </w:r>
      <w:r w:rsidR="00EF0C4E" w:rsidRPr="002D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2D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EF0C4E" w:rsidRPr="002D3B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 brenda 5 ditëve nga njoftimi për lidhje kontrate</w:t>
      </w:r>
      <w:r w:rsidR="00EF0C4E" w:rsidRPr="002D3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8B642" w14:textId="77777777" w:rsidR="008220C5" w:rsidRDefault="00EF0C4E" w:rsidP="00822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 xml:space="preserve">Ofertuesi duhet të përcaktojë çmimin (oferta ekonomike), vlerën mujore të qirasë për një muaj, duke përfshirë të gjitha detyrimet tatimore, sipas legjislacionit në fuqi. </w:t>
      </w:r>
    </w:p>
    <w:p w14:paraId="61216037" w14:textId="77777777" w:rsidR="008220C5" w:rsidRDefault="00EF0C4E" w:rsidP="00822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 xml:space="preserve">Pagesa e qirasë do të bëhet çdo muaj në lekë, brenda datës që palët do të bien dakord në kontratën me shkrim. </w:t>
      </w:r>
    </w:p>
    <w:p w14:paraId="1A84ACFF" w14:textId="77777777" w:rsidR="008220C5" w:rsidRDefault="00EF0C4E" w:rsidP="00822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>Afati i kontratës së qiradhënies të jetë</w:t>
      </w:r>
      <w:r w:rsidR="000A4761" w:rsidRPr="008220C5">
        <w:rPr>
          <w:rFonts w:ascii="Times New Roman" w:hAnsi="Times New Roman" w:cs="Times New Roman"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sz w:val="24"/>
          <w:szCs w:val="24"/>
        </w:rPr>
        <w:t xml:space="preserve">jo më pak se një vit me të drejtë rinovimi. Afati do të përcaktohet gjithmonë nga qiramarrësi, i cili njofton me shkrim 30 ditë para mbarimit të kontratës qiradhënësin. </w:t>
      </w:r>
    </w:p>
    <w:p w14:paraId="55C583E4" w14:textId="77777777" w:rsidR="008220C5" w:rsidRPr="00CF6766" w:rsidRDefault="00EF0C4E" w:rsidP="00EF0C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0C5">
        <w:rPr>
          <w:rFonts w:ascii="Times New Roman" w:hAnsi="Times New Roman" w:cs="Times New Roman"/>
          <w:sz w:val="24"/>
          <w:szCs w:val="24"/>
          <w:lang w:val="en"/>
        </w:rPr>
        <w:t xml:space="preserve">Vendndodhja: </w:t>
      </w:r>
    </w:p>
    <w:p w14:paraId="6F834FAE" w14:textId="0BC2B7A8" w:rsidR="00CF6766" w:rsidRPr="008220C5" w:rsidRDefault="00CF6766" w:rsidP="00CF676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Agje</w:t>
      </w:r>
      <w:r w:rsidR="00F846CC">
        <w:rPr>
          <w:rFonts w:ascii="Times New Roman" w:hAnsi="Times New Roman" w:cs="Times New Roman"/>
          <w:sz w:val="24"/>
          <w:szCs w:val="24"/>
          <w:lang w:val="en"/>
        </w:rPr>
        <w:t>ncia organizohet dhe funksionon në nivel qendror</w:t>
      </w:r>
      <w:r w:rsidR="00A15C1D">
        <w:rPr>
          <w:rFonts w:ascii="Times New Roman" w:hAnsi="Times New Roman" w:cs="Times New Roman"/>
          <w:sz w:val="24"/>
          <w:szCs w:val="24"/>
          <w:lang w:val="en"/>
        </w:rPr>
        <w:t>, me seli në Tiranë</w:t>
      </w:r>
      <w:r w:rsidR="002E752C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2131FC">
        <w:rPr>
          <w:rFonts w:ascii="Times New Roman" w:hAnsi="Times New Roman" w:cs="Times New Roman"/>
          <w:sz w:val="24"/>
          <w:szCs w:val="24"/>
          <w:lang w:val="en"/>
        </w:rPr>
        <w:t xml:space="preserve">Vendodhja </w:t>
      </w:r>
      <w:r w:rsidR="00DB04D8">
        <w:rPr>
          <w:rFonts w:ascii="Times New Roman" w:hAnsi="Times New Roman" w:cs="Times New Roman"/>
          <w:sz w:val="24"/>
          <w:szCs w:val="24"/>
          <w:lang w:val="en"/>
        </w:rPr>
        <w:t>e ambientit propozoh</w:t>
      </w:r>
      <w:r w:rsidR="002131FC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DB04D8">
        <w:rPr>
          <w:rFonts w:ascii="Times New Roman" w:hAnsi="Times New Roman" w:cs="Times New Roman"/>
          <w:sz w:val="24"/>
          <w:szCs w:val="24"/>
          <w:lang w:val="en"/>
        </w:rPr>
        <w:t>t të</w:t>
      </w:r>
      <w:r w:rsidR="002131F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B04D8">
        <w:rPr>
          <w:rFonts w:ascii="Times New Roman" w:hAnsi="Times New Roman" w:cs="Times New Roman"/>
          <w:sz w:val="24"/>
          <w:szCs w:val="24"/>
          <w:lang w:val="en"/>
        </w:rPr>
        <w:t xml:space="preserve">jetë qendrore dhe sa më pranë </w:t>
      </w:r>
      <w:r w:rsidR="005A6A0F">
        <w:rPr>
          <w:rFonts w:ascii="Times New Roman" w:hAnsi="Times New Roman" w:cs="Times New Roman"/>
          <w:sz w:val="24"/>
          <w:szCs w:val="24"/>
          <w:lang w:val="en"/>
        </w:rPr>
        <w:t xml:space="preserve">Institucioneve </w:t>
      </w:r>
      <w:r w:rsidR="00CD45CA">
        <w:rPr>
          <w:rFonts w:ascii="Times New Roman" w:hAnsi="Times New Roman" w:cs="Times New Roman"/>
          <w:sz w:val="24"/>
          <w:szCs w:val="24"/>
          <w:lang w:val="en"/>
        </w:rPr>
        <w:t xml:space="preserve">të nivelit qendror </w:t>
      </w:r>
      <w:r w:rsidR="00C60759">
        <w:rPr>
          <w:rFonts w:ascii="Times New Roman" w:hAnsi="Times New Roman" w:cs="Times New Roman"/>
          <w:sz w:val="24"/>
          <w:szCs w:val="24"/>
          <w:lang w:val="en"/>
        </w:rPr>
        <w:t xml:space="preserve">me të cilat Agjencia ka bashkëpunim të ngushtë, si </w:t>
      </w:r>
      <w:r w:rsidR="00C60759" w:rsidRPr="00AB52A3">
        <w:rPr>
          <w:rFonts w:ascii="Times New Roman" w:hAnsi="Times New Roman" w:cs="Times New Roman"/>
          <w:i/>
          <w:iCs/>
          <w:sz w:val="24"/>
          <w:szCs w:val="24"/>
          <w:lang w:val="en"/>
        </w:rPr>
        <w:t>Ministria e Shëndetësisë dhe Mbrojtjes Sociale, Ministria e Bujq</w:t>
      </w:r>
      <w:r w:rsidR="00AB52A3" w:rsidRPr="00AB52A3">
        <w:rPr>
          <w:rFonts w:ascii="Times New Roman" w:hAnsi="Times New Roman" w:cs="Times New Roman"/>
          <w:i/>
          <w:iCs/>
          <w:sz w:val="24"/>
          <w:szCs w:val="24"/>
          <w:lang w:val="en"/>
        </w:rPr>
        <w:t>ësisë dhe Zhvillimit Rural dhe Ministria e Brendshme.</w:t>
      </w:r>
    </w:p>
    <w:p w14:paraId="46F489D8" w14:textId="148CB3CB" w:rsidR="00EF0C4E" w:rsidRPr="008220C5" w:rsidRDefault="00EF0C4E" w:rsidP="00EF0C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0C5">
        <w:rPr>
          <w:rFonts w:ascii="Times New Roman" w:hAnsi="Times New Roman" w:cs="Times New Roman"/>
          <w:b/>
          <w:sz w:val="24"/>
          <w:szCs w:val="24"/>
        </w:rPr>
        <w:t xml:space="preserve">III.  Paraqitja e dokumenteve dhe </w:t>
      </w:r>
      <w:r w:rsidR="000A4761" w:rsidRPr="008220C5">
        <w:rPr>
          <w:rFonts w:ascii="Times New Roman" w:hAnsi="Times New Roman" w:cs="Times New Roman"/>
          <w:b/>
          <w:sz w:val="24"/>
          <w:szCs w:val="24"/>
        </w:rPr>
        <w:t>o</w:t>
      </w:r>
      <w:r w:rsidRPr="008220C5">
        <w:rPr>
          <w:rFonts w:ascii="Times New Roman" w:hAnsi="Times New Roman" w:cs="Times New Roman"/>
          <w:b/>
          <w:sz w:val="24"/>
          <w:szCs w:val="24"/>
        </w:rPr>
        <w:t xml:space="preserve">fertës së qirasë së ambienteve </w:t>
      </w:r>
    </w:p>
    <w:p w14:paraId="7223D235" w14:textId="7D362BAD" w:rsidR="008220C5" w:rsidRDefault="00EF0C4E" w:rsidP="00EF0C4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C5">
        <w:rPr>
          <w:rFonts w:ascii="Times New Roman" w:hAnsi="Times New Roman" w:cs="Times New Roman"/>
          <w:sz w:val="24"/>
          <w:szCs w:val="24"/>
        </w:rPr>
        <w:t xml:space="preserve">Dorëzimi i dokumenteve dhe i ofertave ekonomike </w:t>
      </w:r>
      <w:r w:rsidR="000A4761" w:rsidRPr="008220C5">
        <w:rPr>
          <w:rFonts w:ascii="Times New Roman" w:hAnsi="Times New Roman" w:cs="Times New Roman"/>
          <w:sz w:val="24"/>
          <w:szCs w:val="24"/>
        </w:rPr>
        <w:t>d</w:t>
      </w:r>
      <w:r w:rsidRPr="008220C5">
        <w:rPr>
          <w:rFonts w:ascii="Times New Roman" w:hAnsi="Times New Roman" w:cs="Times New Roman"/>
          <w:sz w:val="24"/>
          <w:szCs w:val="24"/>
        </w:rPr>
        <w:t xml:space="preserve">uhet të bëhet brenda </w:t>
      </w:r>
      <w:r w:rsidRPr="008220C5">
        <w:rPr>
          <w:rFonts w:ascii="Times New Roman" w:hAnsi="Times New Roman" w:cs="Times New Roman"/>
          <w:b/>
          <w:sz w:val="24"/>
          <w:szCs w:val="24"/>
        </w:rPr>
        <w:t xml:space="preserve">datës </w:t>
      </w:r>
      <w:r w:rsidR="005060DF">
        <w:rPr>
          <w:rFonts w:ascii="Times New Roman" w:hAnsi="Times New Roman" w:cs="Times New Roman"/>
          <w:b/>
          <w:sz w:val="24"/>
          <w:szCs w:val="24"/>
        </w:rPr>
        <w:t>7</w:t>
      </w:r>
      <w:r w:rsidRPr="008220C5">
        <w:rPr>
          <w:rFonts w:ascii="Times New Roman" w:hAnsi="Times New Roman" w:cs="Times New Roman"/>
          <w:b/>
          <w:sz w:val="24"/>
          <w:szCs w:val="24"/>
        </w:rPr>
        <w:t xml:space="preserve"> Qershor 202</w:t>
      </w:r>
      <w:r w:rsidR="00684836">
        <w:rPr>
          <w:rFonts w:ascii="Times New Roman" w:hAnsi="Times New Roman" w:cs="Times New Roman"/>
          <w:b/>
          <w:sz w:val="24"/>
          <w:szCs w:val="24"/>
        </w:rPr>
        <w:t>4</w:t>
      </w:r>
      <w:r w:rsidRPr="008220C5">
        <w:rPr>
          <w:rFonts w:ascii="Times New Roman" w:hAnsi="Times New Roman" w:cs="Times New Roman"/>
          <w:b/>
          <w:sz w:val="24"/>
          <w:szCs w:val="24"/>
        </w:rPr>
        <w:t>, ora 12:00</w:t>
      </w:r>
      <w:r w:rsidRPr="008220C5">
        <w:rPr>
          <w:rFonts w:ascii="Times New Roman" w:hAnsi="Times New Roman" w:cs="Times New Roman"/>
          <w:sz w:val="24"/>
          <w:szCs w:val="24"/>
        </w:rPr>
        <w:t>. Dokumentet te dorëzohen të skanuara në adresën elektronike të institucion</w:t>
      </w:r>
      <w:r w:rsidR="00632075">
        <w:rPr>
          <w:rFonts w:ascii="Times New Roman" w:hAnsi="Times New Roman" w:cs="Times New Roman"/>
          <w:sz w:val="24"/>
          <w:szCs w:val="24"/>
        </w:rPr>
        <w:t xml:space="preserve">it </w:t>
      </w:r>
      <w:hyperlink r:id="rId7" w:history="1">
        <w:r w:rsidR="00632075" w:rsidRPr="006A4E00">
          <w:rPr>
            <w:rStyle w:val="Hyperlink"/>
            <w:rFonts w:ascii="Times New Roman" w:hAnsi="Times New Roman" w:cs="Times New Roman"/>
            <w:sz w:val="24"/>
            <w:szCs w:val="24"/>
          </w:rPr>
          <w:t>info@shendetesia.gov.al</w:t>
        </w:r>
      </w:hyperlink>
      <w:r w:rsidR="00632075">
        <w:rPr>
          <w:rFonts w:ascii="Times New Roman" w:hAnsi="Times New Roman" w:cs="Times New Roman"/>
          <w:sz w:val="24"/>
          <w:szCs w:val="24"/>
        </w:rPr>
        <w:t xml:space="preserve"> </w:t>
      </w:r>
      <w:r w:rsidRPr="008220C5">
        <w:rPr>
          <w:rFonts w:ascii="Times New Roman" w:hAnsi="Times New Roman" w:cs="Times New Roman"/>
          <w:sz w:val="24"/>
          <w:szCs w:val="24"/>
        </w:rPr>
        <w:t xml:space="preserve">ose dorazi, pranë zyrës së protokollit  </w:t>
      </w:r>
      <w:r w:rsidR="002938D4">
        <w:rPr>
          <w:rFonts w:ascii="Times New Roman" w:hAnsi="Times New Roman" w:cs="Times New Roman"/>
          <w:sz w:val="24"/>
          <w:szCs w:val="24"/>
        </w:rPr>
        <w:t>t</w:t>
      </w:r>
      <w:r w:rsidR="002938D4">
        <w:rPr>
          <w:rFonts w:ascii="Times New Roman" w:hAnsi="Times New Roman" w:cs="Times New Roman"/>
          <w:sz w:val="24"/>
          <w:szCs w:val="24"/>
          <w:lang w:val="en"/>
        </w:rPr>
        <w:t xml:space="preserve">ë Ministrisë </w:t>
      </w:r>
      <w:r w:rsidR="00632075">
        <w:rPr>
          <w:rFonts w:ascii="Times New Roman" w:hAnsi="Times New Roman" w:cs="Times New Roman"/>
          <w:sz w:val="24"/>
          <w:szCs w:val="24"/>
          <w:lang w:val="en"/>
        </w:rPr>
        <w:t xml:space="preserve">së Shëndetësisë </w:t>
      </w:r>
      <w:r w:rsidR="002938D4">
        <w:rPr>
          <w:rFonts w:ascii="Times New Roman" w:hAnsi="Times New Roman" w:cs="Times New Roman"/>
          <w:sz w:val="24"/>
          <w:szCs w:val="24"/>
          <w:lang w:val="en"/>
        </w:rPr>
        <w:t>dhe Mbrojtjes Sociale</w:t>
      </w:r>
      <w:r w:rsidR="0063207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220C5">
        <w:rPr>
          <w:rFonts w:ascii="Times New Roman" w:hAnsi="Times New Roman" w:cs="Times New Roman"/>
          <w:sz w:val="24"/>
          <w:szCs w:val="24"/>
        </w:rPr>
        <w:t>në adresë</w:t>
      </w:r>
      <w:r w:rsidR="00632075">
        <w:rPr>
          <w:rFonts w:ascii="Times New Roman" w:hAnsi="Times New Roman" w:cs="Times New Roman"/>
          <w:sz w:val="24"/>
          <w:szCs w:val="24"/>
        </w:rPr>
        <w:t>n</w:t>
      </w:r>
      <w:r w:rsidRPr="008220C5">
        <w:rPr>
          <w:rFonts w:ascii="Times New Roman" w:hAnsi="Times New Roman" w:cs="Times New Roman"/>
          <w:sz w:val="24"/>
          <w:szCs w:val="24"/>
        </w:rPr>
        <w:t xml:space="preserve">: Rr. </w:t>
      </w:r>
      <w:r w:rsidR="00632075">
        <w:rPr>
          <w:rFonts w:ascii="Times New Roman" w:hAnsi="Times New Roman" w:cs="Times New Roman"/>
          <w:sz w:val="24"/>
          <w:szCs w:val="24"/>
        </w:rPr>
        <w:t>Kavaj</w:t>
      </w:r>
      <w:r w:rsidR="00632075">
        <w:rPr>
          <w:rFonts w:ascii="Times New Roman" w:hAnsi="Times New Roman" w:cs="Times New Roman"/>
          <w:sz w:val="24"/>
          <w:szCs w:val="24"/>
          <w:lang w:val="en"/>
        </w:rPr>
        <w:t>ë</w:t>
      </w:r>
      <w:r w:rsidRPr="008220C5">
        <w:rPr>
          <w:rFonts w:ascii="Times New Roman" w:hAnsi="Times New Roman" w:cs="Times New Roman"/>
          <w:sz w:val="24"/>
          <w:szCs w:val="24"/>
        </w:rPr>
        <w:t xml:space="preserve">, </w:t>
      </w:r>
      <w:r w:rsidR="007A6DB2">
        <w:rPr>
          <w:rFonts w:ascii="Times New Roman" w:hAnsi="Times New Roman" w:cs="Times New Roman"/>
          <w:sz w:val="24"/>
          <w:szCs w:val="24"/>
        </w:rPr>
        <w:t>Tiran</w:t>
      </w:r>
      <w:r w:rsidR="007A6DB2">
        <w:rPr>
          <w:rFonts w:ascii="Times New Roman" w:hAnsi="Times New Roman" w:cs="Times New Roman"/>
          <w:sz w:val="24"/>
          <w:szCs w:val="24"/>
          <w:lang w:val="en"/>
        </w:rPr>
        <w:t>ë.</w:t>
      </w:r>
    </w:p>
    <w:p w14:paraId="6D430B9B" w14:textId="77777777" w:rsidR="00CB495C" w:rsidRDefault="00CB495C" w:rsidP="00CB49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C2B4A" w14:textId="77777777" w:rsidR="00CB495C" w:rsidRPr="00CB495C" w:rsidRDefault="00CB495C" w:rsidP="00CB49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95C" w:rsidRPr="00CB495C" w:rsidSect="00EF0C4E">
      <w:footerReference w:type="default" r:id="rId8"/>
      <w:pgSz w:w="12240" w:h="15840"/>
      <w:pgMar w:top="117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303C" w14:textId="77777777" w:rsidR="00712A56" w:rsidRDefault="00712A56">
      <w:pPr>
        <w:spacing w:after="0" w:line="240" w:lineRule="auto"/>
      </w:pPr>
      <w:r>
        <w:separator/>
      </w:r>
    </w:p>
  </w:endnote>
  <w:endnote w:type="continuationSeparator" w:id="0">
    <w:p w14:paraId="2A5FAC9B" w14:textId="77777777" w:rsidR="00712A56" w:rsidRDefault="0071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ED59" w14:textId="77777777" w:rsidR="00975CAE" w:rsidRDefault="0012155A" w:rsidP="00374F07">
    <w:pPr>
      <w:pStyle w:val="Footer"/>
      <w:jc w:val="center"/>
    </w:pPr>
    <w:r>
      <w:t>______________________________________________________________________________</w:t>
    </w:r>
  </w:p>
  <w:p w14:paraId="7D20FA09" w14:textId="190729D3" w:rsidR="00975CAE" w:rsidRPr="006741C4" w:rsidRDefault="006741C4" w:rsidP="00374F07">
    <w:pPr>
      <w:pStyle w:val="Footer"/>
      <w:jc w:val="center"/>
      <w:rPr>
        <w:b/>
        <w:bCs/>
        <w:sz w:val="20"/>
        <w:szCs w:val="20"/>
      </w:rPr>
    </w:pPr>
    <w:r w:rsidRPr="006741C4">
      <w:rPr>
        <w:b/>
        <w:bCs/>
        <w:sz w:val="20"/>
        <w:szCs w:val="20"/>
      </w:rPr>
      <w:t>Adresa: "Rruga e Kavajës", Tirana, Albania. Tel: +355 4 23646 22 www.shëndetësia.gov.al</w:t>
    </w:r>
    <w:r w:rsidR="0012155A" w:rsidRPr="006741C4">
      <w:rPr>
        <w:b/>
        <w:bCs/>
        <w:sz w:val="16"/>
        <w:szCs w:val="16"/>
      </w:rPr>
      <w:t xml:space="preserve"> </w:t>
    </w:r>
    <w:r w:rsidR="0012155A" w:rsidRPr="006741C4">
      <w:rPr>
        <w:b/>
        <w:bCs/>
        <w:sz w:val="20"/>
        <w:szCs w:val="20"/>
      </w:rPr>
      <w:t xml:space="preserve">              </w:t>
    </w:r>
  </w:p>
  <w:p w14:paraId="7525160A" w14:textId="77777777" w:rsidR="00975CAE" w:rsidRDefault="00975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943A" w14:textId="77777777" w:rsidR="00712A56" w:rsidRDefault="00712A56">
      <w:pPr>
        <w:spacing w:after="0" w:line="240" w:lineRule="auto"/>
      </w:pPr>
      <w:r>
        <w:separator/>
      </w:r>
    </w:p>
  </w:footnote>
  <w:footnote w:type="continuationSeparator" w:id="0">
    <w:p w14:paraId="6935125F" w14:textId="77777777" w:rsidR="00712A56" w:rsidRDefault="0071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DFB"/>
    <w:multiLevelType w:val="hybridMultilevel"/>
    <w:tmpl w:val="F24296F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7D77C8E"/>
    <w:multiLevelType w:val="hybridMultilevel"/>
    <w:tmpl w:val="28E0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5C1"/>
    <w:multiLevelType w:val="hybridMultilevel"/>
    <w:tmpl w:val="987C4840"/>
    <w:lvl w:ilvl="0" w:tplc="3092D04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D1D"/>
    <w:multiLevelType w:val="hybridMultilevel"/>
    <w:tmpl w:val="9A0A0B7A"/>
    <w:lvl w:ilvl="0" w:tplc="3D58A234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6668"/>
    <w:multiLevelType w:val="hybridMultilevel"/>
    <w:tmpl w:val="C250F232"/>
    <w:lvl w:ilvl="0" w:tplc="8DE2A88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DDC43C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27514"/>
    <w:multiLevelType w:val="hybridMultilevel"/>
    <w:tmpl w:val="94EA77E6"/>
    <w:lvl w:ilvl="0" w:tplc="6046DB5A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0522AE7"/>
    <w:multiLevelType w:val="hybridMultilevel"/>
    <w:tmpl w:val="AF027666"/>
    <w:lvl w:ilvl="0" w:tplc="800CB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E63F9"/>
    <w:multiLevelType w:val="hybridMultilevel"/>
    <w:tmpl w:val="19D0C834"/>
    <w:lvl w:ilvl="0" w:tplc="3D58A234">
      <w:start w:val="2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B6665"/>
    <w:multiLevelType w:val="hybridMultilevel"/>
    <w:tmpl w:val="FA7E3BEA"/>
    <w:lvl w:ilvl="0" w:tplc="8DE2A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C1FF0"/>
    <w:multiLevelType w:val="hybridMultilevel"/>
    <w:tmpl w:val="9A0A0B7A"/>
    <w:lvl w:ilvl="0" w:tplc="FFFFFFFF">
      <w:start w:val="2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D11D6"/>
    <w:multiLevelType w:val="hybridMultilevel"/>
    <w:tmpl w:val="DE82D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FD50E7"/>
    <w:multiLevelType w:val="hybridMultilevel"/>
    <w:tmpl w:val="FCF016F8"/>
    <w:lvl w:ilvl="0" w:tplc="B5E45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64434"/>
    <w:multiLevelType w:val="hybridMultilevel"/>
    <w:tmpl w:val="E49CEDA0"/>
    <w:lvl w:ilvl="0" w:tplc="3D58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774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669779">
    <w:abstractNumId w:val="9"/>
  </w:num>
  <w:num w:numId="3" w16cid:durableId="1283878772">
    <w:abstractNumId w:val="3"/>
  </w:num>
  <w:num w:numId="4" w16cid:durableId="1500732338">
    <w:abstractNumId w:val="4"/>
  </w:num>
  <w:num w:numId="5" w16cid:durableId="295456047">
    <w:abstractNumId w:val="6"/>
  </w:num>
  <w:num w:numId="6" w16cid:durableId="1265721949">
    <w:abstractNumId w:val="12"/>
  </w:num>
  <w:num w:numId="7" w16cid:durableId="1087187397">
    <w:abstractNumId w:val="2"/>
  </w:num>
  <w:num w:numId="8" w16cid:durableId="86855668">
    <w:abstractNumId w:val="1"/>
  </w:num>
  <w:num w:numId="9" w16cid:durableId="64231207">
    <w:abstractNumId w:val="11"/>
  </w:num>
  <w:num w:numId="10" w16cid:durableId="709689850">
    <w:abstractNumId w:val="3"/>
  </w:num>
  <w:num w:numId="11" w16cid:durableId="1731881825">
    <w:abstractNumId w:val="7"/>
  </w:num>
  <w:num w:numId="12" w16cid:durableId="1588539640">
    <w:abstractNumId w:val="8"/>
  </w:num>
  <w:num w:numId="13" w16cid:durableId="1839078027">
    <w:abstractNumId w:val="10"/>
  </w:num>
  <w:num w:numId="14" w16cid:durableId="1405447691">
    <w:abstractNumId w:val="13"/>
  </w:num>
  <w:num w:numId="15" w16cid:durableId="1470173914">
    <w:abstractNumId w:val="5"/>
  </w:num>
  <w:num w:numId="16" w16cid:durableId="126650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4E"/>
    <w:rsid w:val="00051E2D"/>
    <w:rsid w:val="0009540F"/>
    <w:rsid w:val="000A4761"/>
    <w:rsid w:val="000D1BF4"/>
    <w:rsid w:val="000D7D37"/>
    <w:rsid w:val="000E21E4"/>
    <w:rsid w:val="0012155A"/>
    <w:rsid w:val="00161A99"/>
    <w:rsid w:val="001644A3"/>
    <w:rsid w:val="00197330"/>
    <w:rsid w:val="002131FC"/>
    <w:rsid w:val="002846D1"/>
    <w:rsid w:val="002938D4"/>
    <w:rsid w:val="002D3B66"/>
    <w:rsid w:val="002E752C"/>
    <w:rsid w:val="002E78F8"/>
    <w:rsid w:val="003140C5"/>
    <w:rsid w:val="003B0EA7"/>
    <w:rsid w:val="00416CD8"/>
    <w:rsid w:val="00461D40"/>
    <w:rsid w:val="00464027"/>
    <w:rsid w:val="004D326C"/>
    <w:rsid w:val="00504C63"/>
    <w:rsid w:val="005060DF"/>
    <w:rsid w:val="005148DB"/>
    <w:rsid w:val="005A6A0F"/>
    <w:rsid w:val="005A6E76"/>
    <w:rsid w:val="005F1B08"/>
    <w:rsid w:val="006062FB"/>
    <w:rsid w:val="0061088D"/>
    <w:rsid w:val="00632075"/>
    <w:rsid w:val="006741C4"/>
    <w:rsid w:val="00684836"/>
    <w:rsid w:val="006A406C"/>
    <w:rsid w:val="00712A56"/>
    <w:rsid w:val="007A6DB2"/>
    <w:rsid w:val="007E0179"/>
    <w:rsid w:val="008220C5"/>
    <w:rsid w:val="00880588"/>
    <w:rsid w:val="00885154"/>
    <w:rsid w:val="00950CCB"/>
    <w:rsid w:val="00962941"/>
    <w:rsid w:val="00975CAE"/>
    <w:rsid w:val="00981A21"/>
    <w:rsid w:val="009837F0"/>
    <w:rsid w:val="009A245E"/>
    <w:rsid w:val="009C57F3"/>
    <w:rsid w:val="009D74FC"/>
    <w:rsid w:val="009F5C23"/>
    <w:rsid w:val="00A15C1D"/>
    <w:rsid w:val="00A31B7B"/>
    <w:rsid w:val="00A84431"/>
    <w:rsid w:val="00A90E98"/>
    <w:rsid w:val="00AB52A3"/>
    <w:rsid w:val="00B04CCF"/>
    <w:rsid w:val="00B04DD8"/>
    <w:rsid w:val="00B25E78"/>
    <w:rsid w:val="00B3007B"/>
    <w:rsid w:val="00BD03B9"/>
    <w:rsid w:val="00C25BF3"/>
    <w:rsid w:val="00C60759"/>
    <w:rsid w:val="00C709FE"/>
    <w:rsid w:val="00CB0C3A"/>
    <w:rsid w:val="00CB28C9"/>
    <w:rsid w:val="00CB495C"/>
    <w:rsid w:val="00CB6B69"/>
    <w:rsid w:val="00CD45CA"/>
    <w:rsid w:val="00CF6766"/>
    <w:rsid w:val="00D22F49"/>
    <w:rsid w:val="00D23C1F"/>
    <w:rsid w:val="00D75492"/>
    <w:rsid w:val="00DA44ED"/>
    <w:rsid w:val="00DB04D8"/>
    <w:rsid w:val="00E0195F"/>
    <w:rsid w:val="00E333D9"/>
    <w:rsid w:val="00EF0C4E"/>
    <w:rsid w:val="00F37CD9"/>
    <w:rsid w:val="00F709AF"/>
    <w:rsid w:val="00F846CC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9A0B"/>
  <w15:chartTrackingRefBased/>
  <w15:docId w15:val="{A8F11297-D1E6-463B-903C-A3F89AE2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4E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F0C4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0C4E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rsid w:val="00EF0C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C4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EF0C4E"/>
    <w:pPr>
      <w:widowControl w:val="0"/>
      <w:shd w:val="clear" w:color="auto" w:fill="FFFFFF"/>
      <w:spacing w:after="240" w:line="252" w:lineRule="auto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C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EF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0C4E"/>
    <w:pPr>
      <w:spacing w:after="15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47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B2"/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hendetesia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Klejda Poci</dc:creator>
  <cp:keywords/>
  <dc:description/>
  <cp:lastModifiedBy>Redona Murati</cp:lastModifiedBy>
  <cp:revision>75</cp:revision>
  <cp:lastPrinted>2024-05-31T06:16:00Z</cp:lastPrinted>
  <dcterms:created xsi:type="dcterms:W3CDTF">2024-05-25T13:17:00Z</dcterms:created>
  <dcterms:modified xsi:type="dcterms:W3CDTF">2024-06-03T14:25:00Z</dcterms:modified>
</cp:coreProperties>
</file>