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680B" w14:textId="77777777" w:rsidR="00056758" w:rsidRPr="007665D6" w:rsidRDefault="00056758" w:rsidP="00056758">
      <w:pPr>
        <w:pStyle w:val="Akti"/>
        <w:keepNext w:val="0"/>
        <w:rPr>
          <w:sz w:val="21"/>
          <w:szCs w:val="21"/>
          <w:lang w:val="it-IT"/>
        </w:rPr>
      </w:pPr>
      <w:r w:rsidRPr="007665D6">
        <w:rPr>
          <w:sz w:val="21"/>
          <w:szCs w:val="21"/>
          <w:lang w:val="it-IT"/>
        </w:rPr>
        <w:t>VENDIM</w:t>
      </w:r>
    </w:p>
    <w:p w14:paraId="75E1285D" w14:textId="77777777" w:rsidR="00056758" w:rsidRPr="007665D6" w:rsidRDefault="00056758" w:rsidP="00056758">
      <w:pPr>
        <w:pStyle w:val="NumriData"/>
        <w:keepNext w:val="0"/>
        <w:rPr>
          <w:sz w:val="21"/>
          <w:szCs w:val="21"/>
          <w:lang w:val="it-IT"/>
        </w:rPr>
      </w:pPr>
      <w:r w:rsidRPr="007665D6">
        <w:rPr>
          <w:sz w:val="21"/>
          <w:szCs w:val="21"/>
          <w:lang w:val="it-IT"/>
        </w:rPr>
        <w:t>Nr.78, datë 7.2.2007</w:t>
      </w:r>
    </w:p>
    <w:p w14:paraId="59D664BB" w14:textId="77777777" w:rsidR="00056758" w:rsidRPr="007665D6" w:rsidRDefault="00056758" w:rsidP="00056758">
      <w:pPr>
        <w:pStyle w:val="Paragrafi"/>
        <w:rPr>
          <w:sz w:val="21"/>
          <w:szCs w:val="21"/>
          <w:lang w:val="it-IT"/>
        </w:rPr>
      </w:pPr>
    </w:p>
    <w:p w14:paraId="10E337F9" w14:textId="77777777" w:rsidR="00056758" w:rsidRDefault="00056758" w:rsidP="00056758">
      <w:pPr>
        <w:pStyle w:val="Titulli"/>
        <w:keepNext w:val="0"/>
        <w:rPr>
          <w:sz w:val="21"/>
          <w:szCs w:val="21"/>
          <w:lang w:val="it-IT"/>
        </w:rPr>
      </w:pPr>
      <w:r w:rsidRPr="007665D6">
        <w:rPr>
          <w:sz w:val="21"/>
          <w:szCs w:val="21"/>
          <w:lang w:val="it-IT"/>
        </w:rPr>
        <w:t>PËR MASËN, KRITERET DHE PROCEDURAT E PËRFITIMIT TË NJË PAKETE TË VEÇANTË HIGJIENO-SANITARE, PËR INVALIDËT PARAPLEGJIKË DHE TETRAPLEGJIKË</w:t>
      </w:r>
    </w:p>
    <w:p w14:paraId="77E6FD5B" w14:textId="77777777" w:rsidR="00B70965" w:rsidRDefault="00B70965" w:rsidP="00B70965">
      <w:pPr>
        <w:jc w:val="center"/>
        <w:rPr>
          <w:lang w:val="it-IT"/>
        </w:rPr>
      </w:pPr>
    </w:p>
    <w:p w14:paraId="73928B36" w14:textId="77777777" w:rsidR="00B70965" w:rsidRPr="00B70965" w:rsidRDefault="00B70965" w:rsidP="00B70965">
      <w:pPr>
        <w:jc w:val="center"/>
        <w:rPr>
          <w:i/>
          <w:lang w:val="it-IT"/>
        </w:rPr>
      </w:pPr>
      <w:r w:rsidRPr="00B70965">
        <w:rPr>
          <w:i/>
          <w:lang w:val="it-IT"/>
        </w:rPr>
        <w:t>(I ndryshuar me VKM Nr.39, datë 19.1.2011)</w:t>
      </w:r>
    </w:p>
    <w:p w14:paraId="57F379E5" w14:textId="77777777" w:rsidR="00056758" w:rsidRPr="007665D6" w:rsidRDefault="00056758" w:rsidP="00056758">
      <w:pPr>
        <w:pStyle w:val="Paragrafi"/>
        <w:rPr>
          <w:sz w:val="21"/>
          <w:szCs w:val="21"/>
          <w:lang w:val="it-IT"/>
        </w:rPr>
      </w:pPr>
    </w:p>
    <w:p w14:paraId="329839F5" w14:textId="77777777" w:rsidR="00056758" w:rsidRPr="007665D6" w:rsidRDefault="00056758" w:rsidP="00056758">
      <w:pPr>
        <w:pStyle w:val="BazLigjPropozues"/>
        <w:keepNext w:val="0"/>
        <w:rPr>
          <w:sz w:val="21"/>
          <w:szCs w:val="21"/>
          <w:lang w:val="it-IT"/>
        </w:rPr>
      </w:pPr>
      <w:r w:rsidRPr="007665D6">
        <w:rPr>
          <w:sz w:val="21"/>
          <w:szCs w:val="21"/>
          <w:lang w:val="it-IT"/>
        </w:rPr>
        <w:t>Në mbështetje të nenit 100 të Kushtetutës, të nenit 9 të ligjit nr.8626, datë 22.6.2000 “Për statusin e invalidit paraplegjik dhe tetraplegjik”, të ndryshuar, dhe të nenit 12 të ligjit nr.9645, datë 27.11.2006 “Për Buxhetin e Shtetit të vitit 2007”, me propozimin e Ministrit të Punës, Çështjeve Sociale dhe Shanseve të Barabarta dhe të Ministrit të Shëndetësisë, Këshilli i Ministrave</w:t>
      </w:r>
    </w:p>
    <w:p w14:paraId="14F437D6" w14:textId="77777777" w:rsidR="00056758" w:rsidRPr="007665D6" w:rsidRDefault="00056758" w:rsidP="00056758">
      <w:pPr>
        <w:pStyle w:val="Paragrafi"/>
        <w:rPr>
          <w:sz w:val="21"/>
          <w:szCs w:val="21"/>
          <w:lang w:val="it-IT"/>
        </w:rPr>
      </w:pPr>
    </w:p>
    <w:p w14:paraId="780EB952" w14:textId="77777777" w:rsidR="00056758" w:rsidRPr="007665D6" w:rsidRDefault="00056758" w:rsidP="00056758">
      <w:pPr>
        <w:pStyle w:val="VENDOSI"/>
        <w:keepNext w:val="0"/>
        <w:rPr>
          <w:sz w:val="21"/>
          <w:szCs w:val="21"/>
          <w:lang w:val="it-IT"/>
        </w:rPr>
      </w:pPr>
      <w:r w:rsidRPr="007665D6">
        <w:rPr>
          <w:sz w:val="21"/>
          <w:szCs w:val="21"/>
          <w:lang w:val="it-IT"/>
        </w:rPr>
        <w:t>VENDOSI:</w:t>
      </w:r>
    </w:p>
    <w:p w14:paraId="67E881E9" w14:textId="77777777" w:rsidR="00056758" w:rsidRPr="007665D6" w:rsidRDefault="00056758" w:rsidP="00056758">
      <w:pPr>
        <w:pStyle w:val="Paragrafi"/>
        <w:rPr>
          <w:sz w:val="21"/>
          <w:szCs w:val="21"/>
          <w:lang w:val="it-IT"/>
        </w:rPr>
      </w:pPr>
    </w:p>
    <w:p w14:paraId="5DCCC30D" w14:textId="77777777" w:rsidR="00056758" w:rsidRPr="007665D6" w:rsidRDefault="00056758" w:rsidP="00056758">
      <w:pPr>
        <w:pStyle w:val="Paragrafi"/>
        <w:rPr>
          <w:sz w:val="21"/>
          <w:szCs w:val="21"/>
          <w:lang w:val="it-IT"/>
        </w:rPr>
      </w:pPr>
      <w:r w:rsidRPr="007665D6">
        <w:rPr>
          <w:sz w:val="21"/>
          <w:szCs w:val="21"/>
          <w:lang w:val="it-IT"/>
        </w:rPr>
        <w:t>1. Invalidët paraplegjikë dhe tetraplegjikë, të cilët e kanë përfituar këtë status me vendim të komisionit mjekësor të përcaktimit të aftësisë për punë (KMCAP) dhe që vlerësohen se kanë humbje të plotë të sensibilitetit dhe të motorikës nga niveli i dëmtimit, poshtë, në të dyja anësitë, përfitojnë një pagesë shtesë, në masën 9 000 (nëntë mijë) lekë në muaj, për mbulimin e paketës së domosdoshme me materiale të veçanta higjieno-sanitare.</w:t>
      </w:r>
    </w:p>
    <w:p w14:paraId="1363A9C9" w14:textId="77777777" w:rsidR="00B70965" w:rsidRDefault="00056758" w:rsidP="00056758">
      <w:pPr>
        <w:pStyle w:val="Paragrafi"/>
        <w:rPr>
          <w:sz w:val="21"/>
          <w:szCs w:val="21"/>
          <w:lang w:val="it-IT"/>
        </w:rPr>
      </w:pPr>
      <w:r w:rsidRPr="007665D6">
        <w:rPr>
          <w:sz w:val="21"/>
          <w:szCs w:val="21"/>
          <w:lang w:val="it-IT"/>
        </w:rPr>
        <w:t xml:space="preserve">2. </w:t>
      </w:r>
      <w:r w:rsidR="00B70965" w:rsidRPr="00B70965">
        <w:rPr>
          <w:sz w:val="21"/>
          <w:szCs w:val="21"/>
          <w:lang w:val="it-IT"/>
        </w:rPr>
        <w:t>Pagesa shtesë, që përfitohet sipas pikës 1 të këtij vendimi, paguhet nga shërbimet bankare ose Posta Shqiptare, pranë njësive të qeverisjes vendor</w:t>
      </w:r>
      <w:r w:rsidR="00B70965">
        <w:rPr>
          <w:sz w:val="21"/>
          <w:szCs w:val="21"/>
          <w:lang w:val="it-IT"/>
        </w:rPr>
        <w:t>e ku ka vendbanimin përfituesi.</w:t>
      </w:r>
    </w:p>
    <w:p w14:paraId="7175323F" w14:textId="77777777" w:rsidR="00056758" w:rsidRPr="007665D6" w:rsidRDefault="00056758" w:rsidP="00056758">
      <w:pPr>
        <w:pStyle w:val="Paragrafi"/>
        <w:rPr>
          <w:sz w:val="21"/>
          <w:szCs w:val="21"/>
          <w:lang w:val="it-IT"/>
        </w:rPr>
      </w:pPr>
      <w:r w:rsidRPr="007665D6">
        <w:rPr>
          <w:sz w:val="21"/>
          <w:szCs w:val="21"/>
          <w:lang w:val="it-IT"/>
        </w:rPr>
        <w:t>3. Për të përfituar këtë pagesë invalidët paraplegjikë dhe tetraplegjikë duhet të dalin në KMCAP, pas hyrjes në fuqi të këtij vendimi.</w:t>
      </w:r>
    </w:p>
    <w:p w14:paraId="38159DDD" w14:textId="77777777" w:rsidR="00056758" w:rsidRPr="007665D6" w:rsidRDefault="00056758" w:rsidP="00056758">
      <w:pPr>
        <w:pStyle w:val="Paragrafi"/>
        <w:rPr>
          <w:sz w:val="21"/>
          <w:szCs w:val="21"/>
          <w:lang w:val="it-IT"/>
        </w:rPr>
      </w:pPr>
      <w:r w:rsidRPr="007665D6">
        <w:rPr>
          <w:sz w:val="21"/>
          <w:szCs w:val="21"/>
          <w:lang w:val="it-IT"/>
        </w:rPr>
        <w:t>4. Efektet financiare, që rrjedhin nga zbatimi i këtij vendimi, të përballohen nga buxheti i vitit 2007, zëri “Transferta të familjeve dhe të individëve”, grupi 25, titulli 064, kapitulli 1, artikulli 606, miratuar për Ministrinë e Punës, Çështjeve Sociale dhe Shanseve të Barabarta.</w:t>
      </w:r>
    </w:p>
    <w:p w14:paraId="3055EE3E" w14:textId="77777777" w:rsidR="00056758" w:rsidRPr="007665D6" w:rsidRDefault="00056758" w:rsidP="00056758">
      <w:pPr>
        <w:pStyle w:val="Paragrafi"/>
        <w:rPr>
          <w:sz w:val="21"/>
          <w:szCs w:val="21"/>
          <w:lang w:val="it-IT"/>
        </w:rPr>
      </w:pPr>
      <w:r w:rsidRPr="007665D6">
        <w:rPr>
          <w:sz w:val="21"/>
          <w:szCs w:val="21"/>
          <w:lang w:val="it-IT"/>
        </w:rPr>
        <w:t>5. Ngarkohen Ministria e Financave, Ministria e Shëndetësisë dhe Ministria e Punës, Çështjeve Sociale dhe Shanseve të Barabarta për zbatimin e këtij vendimi.</w:t>
      </w:r>
    </w:p>
    <w:p w14:paraId="6BA19AE2" w14:textId="77777777" w:rsidR="00056758" w:rsidRPr="007665D6" w:rsidRDefault="00056758" w:rsidP="00056758">
      <w:pPr>
        <w:pStyle w:val="Paragrafi"/>
        <w:rPr>
          <w:sz w:val="21"/>
          <w:szCs w:val="21"/>
        </w:rPr>
      </w:pPr>
      <w:r w:rsidRPr="007665D6">
        <w:rPr>
          <w:sz w:val="21"/>
          <w:szCs w:val="21"/>
        </w:rPr>
        <w:t xml:space="preserve">Ky </w:t>
      </w:r>
      <w:proofErr w:type="spellStart"/>
      <w:r w:rsidRPr="007665D6">
        <w:rPr>
          <w:sz w:val="21"/>
          <w:szCs w:val="21"/>
        </w:rPr>
        <w:t>vendim</w:t>
      </w:r>
      <w:proofErr w:type="spellEnd"/>
      <w:r w:rsidRPr="007665D6">
        <w:rPr>
          <w:sz w:val="21"/>
          <w:szCs w:val="21"/>
        </w:rPr>
        <w:t xml:space="preserve"> </w:t>
      </w:r>
      <w:proofErr w:type="spellStart"/>
      <w:r w:rsidRPr="007665D6">
        <w:rPr>
          <w:sz w:val="21"/>
          <w:szCs w:val="21"/>
        </w:rPr>
        <w:t>hyn</w:t>
      </w:r>
      <w:proofErr w:type="spellEnd"/>
      <w:r w:rsidRPr="007665D6">
        <w:rPr>
          <w:sz w:val="21"/>
          <w:szCs w:val="21"/>
        </w:rPr>
        <w:t xml:space="preserve"> </w:t>
      </w:r>
      <w:proofErr w:type="spellStart"/>
      <w:r w:rsidRPr="007665D6">
        <w:rPr>
          <w:sz w:val="21"/>
          <w:szCs w:val="21"/>
        </w:rPr>
        <w:t>në</w:t>
      </w:r>
      <w:proofErr w:type="spellEnd"/>
      <w:r w:rsidRPr="007665D6">
        <w:rPr>
          <w:sz w:val="21"/>
          <w:szCs w:val="21"/>
        </w:rPr>
        <w:t xml:space="preserve"> </w:t>
      </w:r>
      <w:proofErr w:type="spellStart"/>
      <w:r w:rsidRPr="007665D6">
        <w:rPr>
          <w:sz w:val="21"/>
          <w:szCs w:val="21"/>
        </w:rPr>
        <w:t>fuqi</w:t>
      </w:r>
      <w:proofErr w:type="spellEnd"/>
      <w:r w:rsidRPr="007665D6">
        <w:rPr>
          <w:sz w:val="21"/>
          <w:szCs w:val="21"/>
        </w:rPr>
        <w:t xml:space="preserve"> pas </w:t>
      </w:r>
      <w:proofErr w:type="spellStart"/>
      <w:r w:rsidRPr="007665D6">
        <w:rPr>
          <w:sz w:val="21"/>
          <w:szCs w:val="21"/>
        </w:rPr>
        <w:t>botimit</w:t>
      </w:r>
      <w:proofErr w:type="spellEnd"/>
      <w:r w:rsidRPr="007665D6">
        <w:rPr>
          <w:sz w:val="21"/>
          <w:szCs w:val="21"/>
        </w:rPr>
        <w:t xml:space="preserve"> </w:t>
      </w:r>
      <w:proofErr w:type="spellStart"/>
      <w:r w:rsidRPr="007665D6">
        <w:rPr>
          <w:sz w:val="21"/>
          <w:szCs w:val="21"/>
        </w:rPr>
        <w:t>në</w:t>
      </w:r>
      <w:proofErr w:type="spellEnd"/>
      <w:r w:rsidRPr="007665D6">
        <w:rPr>
          <w:sz w:val="21"/>
          <w:szCs w:val="21"/>
        </w:rPr>
        <w:t xml:space="preserve"> </w:t>
      </w:r>
      <w:proofErr w:type="spellStart"/>
      <w:r w:rsidRPr="007665D6">
        <w:rPr>
          <w:sz w:val="21"/>
          <w:szCs w:val="21"/>
        </w:rPr>
        <w:t>Fletoren</w:t>
      </w:r>
      <w:proofErr w:type="spellEnd"/>
      <w:r w:rsidRPr="007665D6">
        <w:rPr>
          <w:sz w:val="21"/>
          <w:szCs w:val="21"/>
        </w:rPr>
        <w:t xml:space="preserve"> </w:t>
      </w:r>
      <w:proofErr w:type="spellStart"/>
      <w:r w:rsidRPr="007665D6">
        <w:rPr>
          <w:sz w:val="21"/>
          <w:szCs w:val="21"/>
        </w:rPr>
        <w:t>Zyrtare</w:t>
      </w:r>
      <w:proofErr w:type="spellEnd"/>
      <w:r w:rsidRPr="007665D6">
        <w:rPr>
          <w:sz w:val="21"/>
          <w:szCs w:val="21"/>
        </w:rPr>
        <w:t>.</w:t>
      </w:r>
    </w:p>
    <w:p w14:paraId="31BFD28E" w14:textId="77777777" w:rsidR="00056758" w:rsidRPr="007665D6" w:rsidRDefault="00056758" w:rsidP="00056758">
      <w:pPr>
        <w:pStyle w:val="Paragrafi"/>
        <w:rPr>
          <w:sz w:val="21"/>
          <w:szCs w:val="21"/>
        </w:rPr>
      </w:pPr>
    </w:p>
    <w:p w14:paraId="26FD4E34" w14:textId="77777777" w:rsidR="00056758" w:rsidRPr="007665D6" w:rsidRDefault="00056758" w:rsidP="00056758">
      <w:pPr>
        <w:pStyle w:val="Autoriteti"/>
        <w:keepNext w:val="0"/>
        <w:rPr>
          <w:sz w:val="21"/>
          <w:szCs w:val="21"/>
          <w:lang w:val="it-IT"/>
        </w:rPr>
      </w:pPr>
      <w:r w:rsidRPr="007665D6">
        <w:rPr>
          <w:sz w:val="21"/>
          <w:szCs w:val="21"/>
          <w:lang w:val="it-IT"/>
        </w:rPr>
        <w:t>Kryeministri</w:t>
      </w:r>
    </w:p>
    <w:p w14:paraId="5EADF8B4" w14:textId="77777777" w:rsidR="00056758" w:rsidRPr="007665D6" w:rsidRDefault="00056758" w:rsidP="00056758">
      <w:pPr>
        <w:pStyle w:val="AutoritetiEmer"/>
        <w:rPr>
          <w:sz w:val="21"/>
          <w:szCs w:val="21"/>
          <w:lang w:val="it-IT"/>
        </w:rPr>
      </w:pPr>
      <w:r w:rsidRPr="007665D6">
        <w:rPr>
          <w:sz w:val="21"/>
          <w:szCs w:val="21"/>
          <w:lang w:val="it-IT"/>
        </w:rPr>
        <w:t>Sali Berisha</w:t>
      </w:r>
    </w:p>
    <w:p w14:paraId="532B0D19" w14:textId="77777777" w:rsidR="00056758" w:rsidRPr="007665D6" w:rsidRDefault="00056758" w:rsidP="00056758">
      <w:pPr>
        <w:pStyle w:val="Paragrafi"/>
        <w:rPr>
          <w:sz w:val="21"/>
          <w:szCs w:val="21"/>
          <w:lang w:val="it-IT"/>
        </w:rPr>
      </w:pPr>
    </w:p>
    <w:p w14:paraId="35A24DA7" w14:textId="77777777" w:rsidR="00056758" w:rsidRPr="007665D6" w:rsidRDefault="00056758" w:rsidP="00056758">
      <w:pPr>
        <w:pStyle w:val="Paragrafi"/>
        <w:rPr>
          <w:sz w:val="21"/>
          <w:szCs w:val="21"/>
          <w:lang w:val="it-IT"/>
        </w:rPr>
      </w:pPr>
    </w:p>
    <w:p w14:paraId="2E89C3C7" w14:textId="77777777" w:rsidR="00056758" w:rsidRDefault="00056758" w:rsidP="00056758">
      <w:pPr>
        <w:pStyle w:val="Paragrafi"/>
      </w:pPr>
    </w:p>
    <w:sectPr w:rsidR="000567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58"/>
    <w:rsid w:val="00056758"/>
    <w:rsid w:val="007D558B"/>
    <w:rsid w:val="009724B1"/>
    <w:rsid w:val="00B70965"/>
    <w:rsid w:val="00B86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59A8"/>
  <w15:docId w15:val="{604C1864-1A03-4489-87E7-839AAEA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ti">
    <w:name w:val="Akti"/>
    <w:rsid w:val="00056758"/>
    <w:pPr>
      <w:keepNext/>
      <w:widowControl w:val="0"/>
      <w:jc w:val="center"/>
      <w:outlineLvl w:val="0"/>
    </w:pPr>
    <w:rPr>
      <w:rFonts w:ascii="CG Times" w:hAnsi="CG Times"/>
      <w:b/>
      <w:caps/>
      <w:color w:val="000000"/>
      <w:sz w:val="22"/>
      <w:szCs w:val="22"/>
      <w:lang w:eastAsia="en-US"/>
    </w:rPr>
  </w:style>
  <w:style w:type="paragraph" w:customStyle="1" w:styleId="Autoriteti">
    <w:name w:val="Autoriteti"/>
    <w:next w:val="AutoritetiEmer"/>
    <w:rsid w:val="00056758"/>
    <w:pPr>
      <w:keepNext/>
      <w:widowControl w:val="0"/>
      <w:jc w:val="right"/>
    </w:pPr>
    <w:rPr>
      <w:rFonts w:ascii="CG Times" w:hAnsi="CG Times"/>
      <w:caps/>
      <w:sz w:val="22"/>
      <w:szCs w:val="22"/>
      <w:lang w:eastAsia="en-US"/>
    </w:rPr>
  </w:style>
  <w:style w:type="paragraph" w:customStyle="1" w:styleId="AutoritetiEmer">
    <w:name w:val="Autoriteti_Emer"/>
    <w:next w:val="Normal"/>
    <w:rsid w:val="00056758"/>
    <w:pPr>
      <w:widowControl w:val="0"/>
      <w:jc w:val="right"/>
    </w:pPr>
    <w:rPr>
      <w:rFonts w:ascii="CG Times" w:hAnsi="CG Times"/>
      <w:b/>
      <w:sz w:val="22"/>
      <w:szCs w:val="22"/>
      <w:lang w:eastAsia="en-US"/>
    </w:rPr>
  </w:style>
  <w:style w:type="paragraph" w:customStyle="1" w:styleId="BazLigjPropozues">
    <w:name w:val="Baz_Ligj_Propozues"/>
    <w:rsid w:val="00056758"/>
    <w:pPr>
      <w:keepNext/>
      <w:widowControl w:val="0"/>
      <w:ind w:firstLine="720"/>
      <w:jc w:val="both"/>
    </w:pPr>
    <w:rPr>
      <w:rFonts w:ascii="CG Times" w:hAnsi="CG Times"/>
      <w:color w:val="000000"/>
      <w:sz w:val="22"/>
      <w:szCs w:val="22"/>
      <w:lang w:eastAsia="en-US"/>
    </w:rPr>
  </w:style>
  <w:style w:type="paragraph" w:customStyle="1" w:styleId="NumriData">
    <w:name w:val="Numri_Data"/>
    <w:next w:val="Normal"/>
    <w:rsid w:val="00056758"/>
    <w:pPr>
      <w:keepNext/>
      <w:widowControl w:val="0"/>
      <w:jc w:val="center"/>
      <w:outlineLvl w:val="0"/>
    </w:pPr>
    <w:rPr>
      <w:rFonts w:ascii="CG Times" w:hAnsi="CG Times"/>
      <w:b/>
      <w:sz w:val="22"/>
      <w:lang w:eastAsia="en-US"/>
    </w:rPr>
  </w:style>
  <w:style w:type="paragraph" w:customStyle="1" w:styleId="Paragrafi">
    <w:name w:val="Paragrafi"/>
    <w:rsid w:val="00056758"/>
    <w:pPr>
      <w:widowControl w:val="0"/>
      <w:ind w:firstLine="720"/>
      <w:jc w:val="both"/>
    </w:pPr>
    <w:rPr>
      <w:rFonts w:ascii="CG Times" w:hAnsi="CG Times"/>
      <w:sz w:val="22"/>
      <w:lang w:val="en-US" w:eastAsia="en-US"/>
    </w:rPr>
  </w:style>
  <w:style w:type="paragraph" w:customStyle="1" w:styleId="Titulli">
    <w:name w:val="Titulli"/>
    <w:next w:val="Normal"/>
    <w:link w:val="TitulliChar"/>
    <w:rsid w:val="00056758"/>
    <w:pPr>
      <w:keepNext/>
      <w:widowControl w:val="0"/>
      <w:jc w:val="center"/>
      <w:outlineLvl w:val="1"/>
    </w:pPr>
    <w:rPr>
      <w:rFonts w:ascii="CG Times" w:hAnsi="CG Times"/>
      <w:b/>
      <w:caps/>
      <w:sz w:val="22"/>
      <w:szCs w:val="22"/>
      <w:lang w:eastAsia="en-US"/>
    </w:rPr>
  </w:style>
  <w:style w:type="paragraph" w:customStyle="1" w:styleId="VENDOSI">
    <w:name w:val="VENDOSI"/>
    <w:next w:val="Normal"/>
    <w:link w:val="VENDOSIChar"/>
    <w:rsid w:val="00056758"/>
    <w:pPr>
      <w:keepNext/>
      <w:widowControl w:val="0"/>
      <w:jc w:val="center"/>
    </w:pPr>
    <w:rPr>
      <w:rFonts w:ascii="CG Times" w:hAnsi="CG Times"/>
      <w:caps/>
      <w:sz w:val="22"/>
      <w:szCs w:val="22"/>
      <w:lang w:eastAsia="en-US"/>
    </w:rPr>
  </w:style>
  <w:style w:type="character" w:customStyle="1" w:styleId="VENDOSIChar">
    <w:name w:val="VENDOSI Char"/>
    <w:basedOn w:val="DefaultParagraphFont"/>
    <w:link w:val="VENDOSI"/>
    <w:rsid w:val="00056758"/>
    <w:rPr>
      <w:rFonts w:ascii="CG Times" w:hAnsi="CG Times"/>
      <w:caps/>
      <w:sz w:val="22"/>
      <w:szCs w:val="22"/>
      <w:lang w:val="en-GB" w:eastAsia="en-US" w:bidi="ar-SA"/>
    </w:rPr>
  </w:style>
  <w:style w:type="character" w:customStyle="1" w:styleId="TitulliChar">
    <w:name w:val="Titulli Char"/>
    <w:basedOn w:val="DefaultParagraphFont"/>
    <w:link w:val="Titulli"/>
    <w:rsid w:val="00056758"/>
    <w:rPr>
      <w:rFonts w:ascii="CG Times" w:hAnsi="CG Times"/>
      <w:b/>
      <w:caps/>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VENDIM</vt:lpstr>
    </vt:vector>
  </TitlesOfParts>
  <Company>QPZ</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VENDIM</dc:title>
  <dc:creator>nisida</dc:creator>
  <cp:lastModifiedBy>Erviola Nelaj</cp:lastModifiedBy>
  <cp:revision>2</cp:revision>
  <dcterms:created xsi:type="dcterms:W3CDTF">2023-10-12T14:13:00Z</dcterms:created>
  <dcterms:modified xsi:type="dcterms:W3CDTF">2023-10-12T14:13:00Z</dcterms:modified>
</cp:coreProperties>
</file>