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0006" w14:textId="77777777" w:rsidR="001C1646" w:rsidRPr="00E95B49" w:rsidRDefault="001C1646" w:rsidP="001C1646">
      <w:pPr>
        <w:pStyle w:val="Akti"/>
        <w:rPr>
          <w:spacing w:val="-4"/>
          <w:lang w:val="sq-AL"/>
        </w:rPr>
      </w:pPr>
      <w:r w:rsidRPr="00E95B49">
        <w:rPr>
          <w:spacing w:val="-4"/>
          <w:lang w:val="sq-AL"/>
        </w:rPr>
        <w:t>VENDIM</w:t>
      </w:r>
    </w:p>
    <w:p w14:paraId="0BCEA93E" w14:textId="77777777" w:rsidR="001C1646" w:rsidRPr="00E95B49" w:rsidRDefault="001C1646" w:rsidP="001C1646">
      <w:pPr>
        <w:pStyle w:val="NumriData"/>
        <w:rPr>
          <w:spacing w:val="-4"/>
          <w:lang w:val="sq-AL"/>
        </w:rPr>
      </w:pPr>
      <w:r w:rsidRPr="00E95B49">
        <w:rPr>
          <w:spacing w:val="-4"/>
          <w:lang w:val="sq-AL"/>
        </w:rPr>
        <w:t>Nr. 495, datë 29.6.201</w:t>
      </w:r>
      <w:r>
        <w:rPr>
          <w:spacing w:val="-4"/>
          <w:lang w:val="sq-AL"/>
        </w:rPr>
        <w:t>6</w:t>
      </w:r>
    </w:p>
    <w:p w14:paraId="123F78CE" w14:textId="77777777" w:rsidR="001C1646" w:rsidRPr="00E95B49" w:rsidRDefault="001C1646" w:rsidP="001C1646">
      <w:pPr>
        <w:pStyle w:val="Hapesira7"/>
        <w:rPr>
          <w:lang w:val="sq-AL"/>
        </w:rPr>
      </w:pPr>
    </w:p>
    <w:p w14:paraId="280A430A" w14:textId="77777777" w:rsidR="001C1646" w:rsidRPr="00E95B49" w:rsidRDefault="001C1646" w:rsidP="001C1646">
      <w:pPr>
        <w:pStyle w:val="Titulli"/>
        <w:rPr>
          <w:spacing w:val="-4"/>
          <w:lang w:val="sq-AL"/>
        </w:rPr>
      </w:pPr>
      <w:r w:rsidRPr="00E95B49">
        <w:rPr>
          <w:spacing w:val="-4"/>
          <w:lang w:val="sq-AL"/>
        </w:rPr>
        <w:t xml:space="preserve">PËR DISA NdRYSHIME DHE SHTESA NË VENDIMIN NR. 8, datë 14.1.2015, TË KËSHILLIT TË MINISTRAVE, “PËR MBROJTJEN E SHTRESAVE NË NEVOJË, PËR EFEKT TË HEQJES SË FASHËS SË KONSUMIT TË ENERGJISË ELEKTRIKE DERI NË 300 </w:t>
      </w:r>
      <w:r w:rsidRPr="00E95B49">
        <w:rPr>
          <w:caps w:val="0"/>
          <w:spacing w:val="-4"/>
          <w:lang w:val="sq-AL"/>
        </w:rPr>
        <w:t>kwh</w:t>
      </w:r>
      <w:r w:rsidRPr="00E95B49">
        <w:rPr>
          <w:spacing w:val="-4"/>
          <w:lang w:val="sq-AL"/>
        </w:rPr>
        <w:t xml:space="preserve"> NË MUAJ”</w:t>
      </w:r>
    </w:p>
    <w:p w14:paraId="2CBAA60F" w14:textId="77777777" w:rsidR="001C1646" w:rsidRPr="00E95B49" w:rsidRDefault="001C1646" w:rsidP="001C1646">
      <w:pPr>
        <w:pStyle w:val="Hapesira7"/>
        <w:rPr>
          <w:lang w:val="sq-AL"/>
        </w:rPr>
      </w:pPr>
    </w:p>
    <w:p w14:paraId="0F81559C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Në mbështetje të nenit 100 të Kushtetutës, të nenit 1, të ligjit nr. 9355, datë 10.3.2005, “Për ndihmën dhe shërbimet shoqërore”, dhe të ligjit nr. 147/2015, “Për buxhetin e vitit 2016”, me propozimin e ministrit të Mirëqenies Sociale dhe Rinisë, ministrit të Financave dhe ministrit të Energjisë dhe Industrisë, Këshilli i Ministrave</w:t>
      </w:r>
    </w:p>
    <w:p w14:paraId="6FBDF213" w14:textId="77777777" w:rsidR="001C1646" w:rsidRPr="00E95B49" w:rsidRDefault="001C1646" w:rsidP="001C1646">
      <w:pPr>
        <w:pStyle w:val="Hapesira7"/>
        <w:rPr>
          <w:lang w:val="sq-AL"/>
        </w:rPr>
      </w:pPr>
    </w:p>
    <w:p w14:paraId="64FCA9C7" w14:textId="77777777" w:rsidR="001C1646" w:rsidRPr="00E95B49" w:rsidRDefault="001C1646" w:rsidP="001C1646">
      <w:pPr>
        <w:pStyle w:val="Titull-Titull"/>
        <w:rPr>
          <w:spacing w:val="-4"/>
          <w:lang w:val="sq-AL"/>
        </w:rPr>
      </w:pPr>
      <w:r w:rsidRPr="00E95B49">
        <w:rPr>
          <w:spacing w:val="-4"/>
          <w:lang w:val="sq-AL"/>
        </w:rPr>
        <w:t>VENDOSI:</w:t>
      </w:r>
    </w:p>
    <w:p w14:paraId="4C0A2044" w14:textId="77777777" w:rsidR="001C1646" w:rsidRPr="00E95B49" w:rsidRDefault="001C1646" w:rsidP="001C1646">
      <w:pPr>
        <w:pStyle w:val="Hapesira7"/>
        <w:rPr>
          <w:lang w:val="sq-AL"/>
        </w:rPr>
      </w:pPr>
    </w:p>
    <w:p w14:paraId="3B84BCE6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I. Në vendimin nr. 8, datë 14.1.2015, të Këshillit të Ministrave, bëhen këto ndryshime dhe shtesa:</w:t>
      </w:r>
    </w:p>
    <w:p w14:paraId="6E4FA87B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1. Në pikën 1 bëhen ndryshimi dhe shtesa e mëposhtme:</w:t>
      </w:r>
    </w:p>
    <w:p w14:paraId="00FF6A3A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a) Shkronja “c”, riformulohet, si më poshtë vijon:</w:t>
      </w:r>
    </w:p>
    <w:p w14:paraId="619AEA24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 xml:space="preserve"> “Kryefamiljarët që përfitojnë pension pleqërie shtetëror, pension pleqërie fshati ose pension social, por që janë me banim në qytet dhe nuk kanë anëtarë të familjes të punësuar ose të vetëpunësuar.”. </w:t>
      </w:r>
    </w:p>
    <w:p w14:paraId="0F155454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b) Pas shkronjës “dh” shtohet shkronja “e”, me këtë përmbajtje:</w:t>
      </w:r>
    </w:p>
    <w:p w14:paraId="4050D303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 xml:space="preserve">“Kryefamiljarët që përfitojnë pension pleqërie ose pension social që janë me banim në fshat, kur familja përbëhet vetëm nga pensionistët.”. </w:t>
      </w:r>
    </w:p>
    <w:p w14:paraId="77BBF247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2. Pas paragrafit të parë, të pikës 2, shtohen paragrafi i dytë dhe i tretë, me këtë përmbajtje:</w:t>
      </w:r>
    </w:p>
    <w:p w14:paraId="004A85FB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“Në rastet kur në të njëjtën familje ka dy pensionistë të vetëm dhe kontrata është në emër të pensionistit jokryefamiljar, kompensimin e përfiton pensionisti në emër të të cilit është kontrata e energjisë elektrike.</w:t>
      </w:r>
    </w:p>
    <w:p w14:paraId="4602AF25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 xml:space="preserve"> Në rastet kur, si e ardhur e vetme e familjes është pensioni familjar dhe kontrata është në emër të kryefamiljarit pasjetues, të fëmijëve ose në emër të kryefamiljarit të vdekur, kompensimi u akordohet personave përfitues të pensionit familjar.”.</w:t>
      </w:r>
    </w:p>
    <w:p w14:paraId="70060AC9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 xml:space="preserve">3. Pas paragrafit të parë të pikës 3, shtohet fjalia me këtë përmbajtje: </w:t>
      </w:r>
    </w:p>
    <w:p w14:paraId="32D8C246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“Edhe nëse përfituesi plotëson kriteret e përfitimit, kompensimi nuk përfitohet nëse nuk ka konsum të energjisë elektrike dhe paguhet vetëm tarifa fikse e shërbimit.”.</w:t>
      </w:r>
    </w:p>
    <w:p w14:paraId="40A1B7A5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II. Efektet financiare nga zbatimi i këtij vendimi përllogariten në shumën 30 000 000 (tridhjetë milionë) lekë dhe përballohen brenda fondeve të buxhetit të sigurimeve shoqërore të vitit 2016.</w:t>
      </w:r>
    </w:p>
    <w:p w14:paraId="170F01F8" w14:textId="77777777" w:rsidR="001C1646" w:rsidRPr="00E95B49" w:rsidRDefault="001C1646" w:rsidP="001C1646">
      <w:pPr>
        <w:pStyle w:val="Paragrafi"/>
        <w:rPr>
          <w:spacing w:val="-4"/>
          <w:lang w:val="sq-AL"/>
        </w:rPr>
      </w:pPr>
      <w:r w:rsidRPr="00E95B49">
        <w:rPr>
          <w:spacing w:val="-4"/>
          <w:lang w:val="sq-AL"/>
        </w:rPr>
        <w:t>Ky vendim hyn në fuqi pas botimit në Fletoren Zyrtare.</w:t>
      </w:r>
    </w:p>
    <w:p w14:paraId="35CB5672" w14:textId="77777777" w:rsidR="001C1646" w:rsidRPr="00E95B49" w:rsidRDefault="001C1646" w:rsidP="001C1646">
      <w:pPr>
        <w:pStyle w:val="Hapesira7"/>
        <w:rPr>
          <w:lang w:val="sq-AL"/>
        </w:rPr>
      </w:pPr>
    </w:p>
    <w:p w14:paraId="54C0149A" w14:textId="77777777" w:rsidR="001C1646" w:rsidRPr="00E95B49" w:rsidRDefault="001C1646" w:rsidP="001C1646">
      <w:pPr>
        <w:pStyle w:val="Paragrafi"/>
        <w:jc w:val="right"/>
        <w:rPr>
          <w:spacing w:val="-4"/>
          <w:lang w:val="sq-AL"/>
        </w:rPr>
      </w:pPr>
      <w:r w:rsidRPr="00E95B49">
        <w:rPr>
          <w:spacing w:val="-4"/>
          <w:lang w:val="sq-AL"/>
        </w:rPr>
        <w:t>ZËVENDËSKRYEMINISTRI</w:t>
      </w:r>
    </w:p>
    <w:p w14:paraId="67E332D5" w14:textId="77777777" w:rsidR="001C1646" w:rsidRPr="00E95B49" w:rsidRDefault="001C1646" w:rsidP="001C1646">
      <w:pPr>
        <w:pStyle w:val="Paragrafi"/>
        <w:jc w:val="right"/>
        <w:rPr>
          <w:spacing w:val="-4"/>
          <w:lang w:val="sq-AL"/>
        </w:rPr>
      </w:pPr>
      <w:r w:rsidRPr="00E95B49">
        <w:rPr>
          <w:b/>
          <w:spacing w:val="-4"/>
          <w:lang w:val="sq-AL"/>
        </w:rPr>
        <w:t>Niko Peleshi</w:t>
      </w:r>
    </w:p>
    <w:p w14:paraId="1221FBE2" w14:textId="77777777" w:rsidR="005935EA" w:rsidRDefault="005935EA"/>
    <w:sectPr w:rsidR="005935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46"/>
    <w:rsid w:val="000C5E4D"/>
    <w:rsid w:val="001C1646"/>
    <w:rsid w:val="003344AC"/>
    <w:rsid w:val="005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9F5C"/>
  <w15:docId w15:val="{604C1864-1A03-4489-87E7-839AAEA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">
    <w:name w:val="Akti"/>
    <w:link w:val="AktiChar"/>
    <w:rsid w:val="001C1646"/>
    <w:pPr>
      <w:keepNext/>
      <w:widowControl w:val="0"/>
      <w:spacing w:after="0" w:line="240" w:lineRule="auto"/>
      <w:jc w:val="center"/>
      <w:outlineLvl w:val="0"/>
    </w:pPr>
    <w:rPr>
      <w:rFonts w:ascii="Garamond" w:eastAsia="MS Mincho" w:hAnsi="Garamond" w:cs="CG Times"/>
      <w:b/>
      <w:bCs/>
      <w:caps/>
      <w:color w:val="000000"/>
      <w:sz w:val="24"/>
      <w:lang w:val="en-GB"/>
    </w:rPr>
  </w:style>
  <w:style w:type="paragraph" w:customStyle="1" w:styleId="NumriData">
    <w:name w:val="Numri_Data"/>
    <w:next w:val="Normal"/>
    <w:link w:val="NumriDataChar"/>
    <w:rsid w:val="001C1646"/>
    <w:pPr>
      <w:keepNext/>
      <w:widowControl w:val="0"/>
      <w:spacing w:after="0" w:line="240" w:lineRule="auto"/>
      <w:jc w:val="center"/>
      <w:outlineLvl w:val="0"/>
    </w:pPr>
    <w:rPr>
      <w:rFonts w:ascii="Garamond" w:eastAsia="MS Mincho" w:hAnsi="Garamond" w:cs="CG Times"/>
      <w:b/>
      <w:bCs/>
      <w:sz w:val="24"/>
      <w:lang w:val="en-GB"/>
    </w:rPr>
  </w:style>
  <w:style w:type="character" w:customStyle="1" w:styleId="NumriDataChar">
    <w:name w:val="Numri_Data Char"/>
    <w:basedOn w:val="DefaultParagraphFont"/>
    <w:link w:val="NumriData"/>
    <w:locked/>
    <w:rsid w:val="001C1646"/>
    <w:rPr>
      <w:rFonts w:ascii="Garamond" w:eastAsia="MS Mincho" w:hAnsi="Garamond" w:cs="CG Times"/>
      <w:b/>
      <w:bCs/>
      <w:sz w:val="24"/>
      <w:lang w:val="en-GB"/>
    </w:rPr>
  </w:style>
  <w:style w:type="paragraph" w:customStyle="1" w:styleId="Paragrafi">
    <w:name w:val="Paragrafi"/>
    <w:link w:val="ParagrafiChar"/>
    <w:rsid w:val="001C1646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  <w:lang w:val="en-US"/>
    </w:rPr>
  </w:style>
  <w:style w:type="character" w:customStyle="1" w:styleId="ParagrafiChar">
    <w:name w:val="Paragrafi Char"/>
    <w:basedOn w:val="DefaultParagraphFont"/>
    <w:link w:val="Paragrafi"/>
    <w:locked/>
    <w:rsid w:val="001C1646"/>
    <w:rPr>
      <w:rFonts w:ascii="Garamond" w:eastAsia="MS Mincho" w:hAnsi="Garamond" w:cs="CG Times"/>
      <w:sz w:val="24"/>
      <w:lang w:val="en-US"/>
    </w:rPr>
  </w:style>
  <w:style w:type="paragraph" w:customStyle="1" w:styleId="Titulli">
    <w:name w:val="Titulli"/>
    <w:next w:val="Normal"/>
    <w:link w:val="TitulliChar"/>
    <w:rsid w:val="001C1646"/>
    <w:pPr>
      <w:keepNext/>
      <w:widowControl w:val="0"/>
      <w:spacing w:after="0" w:line="240" w:lineRule="auto"/>
      <w:jc w:val="center"/>
      <w:outlineLvl w:val="1"/>
    </w:pPr>
    <w:rPr>
      <w:rFonts w:ascii="Garamond" w:eastAsia="MS Mincho" w:hAnsi="Garamond" w:cs="CG Times"/>
      <w:b/>
      <w:bCs/>
      <w:caps/>
      <w:sz w:val="24"/>
      <w:lang w:val="en-GB"/>
    </w:rPr>
  </w:style>
  <w:style w:type="character" w:customStyle="1" w:styleId="TitulliChar">
    <w:name w:val="Titulli Char"/>
    <w:basedOn w:val="DefaultParagraphFont"/>
    <w:link w:val="Titulli"/>
    <w:rsid w:val="001C1646"/>
    <w:rPr>
      <w:rFonts w:ascii="Garamond" w:eastAsia="MS Mincho" w:hAnsi="Garamond" w:cs="CG Times"/>
      <w:b/>
      <w:bCs/>
      <w:caps/>
      <w:sz w:val="24"/>
      <w:lang w:val="en-GB"/>
    </w:rPr>
  </w:style>
  <w:style w:type="character" w:customStyle="1" w:styleId="AktiChar">
    <w:name w:val="Akti Char"/>
    <w:basedOn w:val="DefaultParagraphFont"/>
    <w:link w:val="Akti"/>
    <w:rsid w:val="001C1646"/>
    <w:rPr>
      <w:rFonts w:ascii="Garamond" w:eastAsia="MS Mincho" w:hAnsi="Garamond" w:cs="CG Times"/>
      <w:b/>
      <w:bCs/>
      <w:caps/>
      <w:color w:val="000000"/>
      <w:sz w:val="24"/>
      <w:lang w:val="en-GB"/>
    </w:rPr>
  </w:style>
  <w:style w:type="paragraph" w:customStyle="1" w:styleId="Titull-Titull">
    <w:name w:val="Titull-Titull"/>
    <w:basedOn w:val="Paragrafi"/>
    <w:qFormat/>
    <w:rsid w:val="001C1646"/>
    <w:pPr>
      <w:ind w:firstLine="0"/>
      <w:jc w:val="center"/>
    </w:pPr>
    <w:rPr>
      <w:caps/>
      <w:szCs w:val="24"/>
    </w:rPr>
  </w:style>
  <w:style w:type="paragraph" w:customStyle="1" w:styleId="Hapesira7">
    <w:name w:val="Hapesira 7"/>
    <w:basedOn w:val="Paragrafi"/>
    <w:qFormat/>
    <w:rsid w:val="001C1646"/>
    <w:rPr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Vjollca Pacrami</dc:creator>
  <cp:lastModifiedBy>Erviola Nelaj</cp:lastModifiedBy>
  <cp:revision>2</cp:revision>
  <dcterms:created xsi:type="dcterms:W3CDTF">2023-10-12T13:20:00Z</dcterms:created>
  <dcterms:modified xsi:type="dcterms:W3CDTF">2023-10-12T13:20:00Z</dcterms:modified>
</cp:coreProperties>
</file>