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B0A5" w14:textId="77777777" w:rsidR="0003393F" w:rsidRPr="00FA0C10" w:rsidRDefault="0003393F" w:rsidP="0003393F">
      <w:pPr>
        <w:pStyle w:val="Akti"/>
        <w:keepNext w:val="0"/>
        <w:rPr>
          <w:rFonts w:ascii="Garamond" w:hAnsi="Garamond"/>
          <w:color w:val="auto"/>
          <w:sz w:val="24"/>
          <w:szCs w:val="24"/>
          <w:lang w:val="sq-AL"/>
        </w:rPr>
      </w:pPr>
      <w:r w:rsidRPr="00FA0C10">
        <w:rPr>
          <w:rFonts w:ascii="Garamond" w:hAnsi="Garamond"/>
          <w:color w:val="auto"/>
          <w:sz w:val="24"/>
          <w:szCs w:val="24"/>
          <w:lang w:val="sq-AL"/>
        </w:rPr>
        <w:t>VENDIM</w:t>
      </w:r>
    </w:p>
    <w:p w14:paraId="30156969" w14:textId="77777777" w:rsidR="0003393F" w:rsidRPr="00FA0C10" w:rsidRDefault="0003393F" w:rsidP="0003393F">
      <w:pPr>
        <w:pStyle w:val="NumriData"/>
        <w:keepNext w:val="0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>Nr. 404, datë 20.6.2012</w:t>
      </w:r>
    </w:p>
    <w:p w14:paraId="40799D3D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</w:p>
    <w:p w14:paraId="1491FA90" w14:textId="77777777" w:rsidR="0003393F" w:rsidRPr="00FA0C10" w:rsidRDefault="0003393F" w:rsidP="0003393F">
      <w:pPr>
        <w:pStyle w:val="Titulli"/>
        <w:keepNext w:val="0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>PËR PËRCAKTIMIN E MASËS SË KRITEREVE E TË PROCEDURAVE TË PËRFITIMIT TË KOMPENSIMIT FINANCIAR, NGA PERSONAT ME STATUSIN E TË VERBRIT DHE INVALIDIT, PARAPLEGJIK DHE TETRAPLEGJIK, PËR FATURËN E ENERGJISË ELEKTRIKE DHE FATURËN E TELEFONISË FIKSE</w:t>
      </w:r>
    </w:p>
    <w:p w14:paraId="3F463224" w14:textId="77777777" w:rsidR="00FA0C10" w:rsidRPr="00FA0C10" w:rsidRDefault="00FA0C10" w:rsidP="00FA0C10">
      <w:pPr>
        <w:jc w:val="center"/>
        <w:rPr>
          <w:rFonts w:ascii="Garamond" w:hAnsi="Garamond"/>
          <w:i/>
          <w:sz w:val="24"/>
          <w:szCs w:val="24"/>
          <w:lang w:val="sq-AL"/>
        </w:rPr>
      </w:pPr>
      <w:r w:rsidRPr="00FA0C10">
        <w:rPr>
          <w:rFonts w:ascii="Garamond" w:hAnsi="Garamond"/>
          <w:i/>
          <w:sz w:val="24"/>
          <w:szCs w:val="24"/>
          <w:lang w:val="sq-AL"/>
        </w:rPr>
        <w:t>(ndryshuar me VKM nr. 616, datë 22.9.2022)</w:t>
      </w:r>
    </w:p>
    <w:p w14:paraId="02FE6207" w14:textId="77777777" w:rsidR="00FA0C10" w:rsidRPr="00FA0C10" w:rsidRDefault="00FA0C10" w:rsidP="00FA0C10">
      <w:pPr>
        <w:jc w:val="right"/>
        <w:rPr>
          <w:rFonts w:ascii="Garamond" w:hAnsi="Garamond"/>
          <w:i/>
          <w:sz w:val="24"/>
          <w:szCs w:val="24"/>
          <w:lang w:val="sq-AL"/>
        </w:rPr>
      </w:pPr>
      <w:r w:rsidRPr="00FA0C10">
        <w:rPr>
          <w:rFonts w:ascii="Garamond" w:hAnsi="Garamond"/>
          <w:i/>
          <w:sz w:val="24"/>
          <w:szCs w:val="24"/>
          <w:lang w:val="sq-AL"/>
        </w:rPr>
        <w:t>( i përditësuar)</w:t>
      </w:r>
    </w:p>
    <w:p w14:paraId="74035CF0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</w:p>
    <w:p w14:paraId="40115E72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>Në mbështetje të nenit 100 të Kushtetutës, të nenit 12 të ligjit nr. 8626, datë 22.6.2000 “Statusi i invalidit, paraplegjik dhe tetraplegjik”, të ndryshuar, të nenit 12 të ligjit nr. 8098, datë 28.3.1996 “Për statusin e të verbrit”, të ndryshuar, dhe të ligjit nr. 10 487, datë 5.12.2011 “Për buxhetin e vitit 2012”, me propozimin e Ministrit të Punës, Çështjeve Sociale dhe Shanseve të Barabarta, Këshilli i Ministrave</w:t>
      </w:r>
    </w:p>
    <w:p w14:paraId="75612489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</w:p>
    <w:p w14:paraId="2AC395E7" w14:textId="77777777" w:rsidR="0003393F" w:rsidRPr="00FA0C10" w:rsidRDefault="0003393F" w:rsidP="0003393F">
      <w:pPr>
        <w:pStyle w:val="VENDOSI"/>
        <w:keepNext w:val="0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>VENDOSI:</w:t>
      </w:r>
    </w:p>
    <w:p w14:paraId="2C5A9BC1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</w:p>
    <w:p w14:paraId="2B1616FA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 xml:space="preserve">1. Individëve përfitues të statusit sipas ligjit nr. 8626, datë 22.6.2000 “Statusi i invalidit, paraplegjik dhe tetraplegjik”, të ndryshuar, që kanë nevojë për kujdestarë, u jepet kompensim për faturën e energjisë elektrike, në masën </w:t>
      </w:r>
      <w:r w:rsidR="00FA0C10" w:rsidRPr="00FA0C10">
        <w:rPr>
          <w:rFonts w:ascii="Garamond" w:hAnsi="Garamond"/>
          <w:i/>
          <w:sz w:val="24"/>
          <w:szCs w:val="24"/>
          <w:lang w:val="sq-AL"/>
        </w:rPr>
        <w:t>3 000 (tre mijë) lekë në muaj</w:t>
      </w:r>
      <w:r w:rsidRPr="00FA0C10">
        <w:rPr>
          <w:rFonts w:ascii="Garamond" w:hAnsi="Garamond"/>
          <w:i/>
          <w:sz w:val="24"/>
          <w:szCs w:val="24"/>
          <w:lang w:val="sq-AL"/>
        </w:rPr>
        <w:t>.</w:t>
      </w:r>
    </w:p>
    <w:p w14:paraId="097C42D3" w14:textId="77777777" w:rsidR="00FA0C10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 xml:space="preserve">2. Individëve përfitues të statusit sipas ligjit nr. 8098, datë 28.3.1996 “Për statusin e të verbrit”, të ndryshuar, që kanë nevojë për kujdestarë, u jepet kompensim për faturën e energjisë elektrike, në masën </w:t>
      </w:r>
      <w:r w:rsidR="00FA0C10" w:rsidRPr="00FA0C10">
        <w:rPr>
          <w:rFonts w:ascii="Garamond" w:hAnsi="Garamond"/>
          <w:i/>
          <w:sz w:val="24"/>
          <w:szCs w:val="24"/>
          <w:lang w:val="sq-AL"/>
        </w:rPr>
        <w:t>3 000 (tre mijë) lekë në muaj.</w:t>
      </w:r>
    </w:p>
    <w:p w14:paraId="7F1C4F7F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 xml:space="preserve">3. Individëve përfitues të statusit sipas ligjit nr. 8626, datë 22.6.2000 “Statusi i invalidit, paraplegjik dhe tetraplegjik”, të ndryshuar dhe individëve përfitues të statusit sipas ligjit nr. 8098, datë 28.3.1996 “Për statusin e të verbrit”, të ndryshuar, të cilët nuk kanë nevojë për kujdestarë, u jepet një kompensim për faturën e energjisë elektrike, në masën </w:t>
      </w:r>
      <w:r w:rsidR="00FA0C10" w:rsidRPr="00FA0C10">
        <w:rPr>
          <w:rFonts w:ascii="Garamond" w:hAnsi="Garamond"/>
          <w:i/>
          <w:sz w:val="24"/>
          <w:szCs w:val="24"/>
          <w:lang w:val="sq-AL"/>
        </w:rPr>
        <w:t>2 400 (dy mijë e katërqind) lekë në muaj</w:t>
      </w:r>
      <w:r w:rsidRPr="00FA0C10">
        <w:rPr>
          <w:rFonts w:ascii="Garamond" w:hAnsi="Garamond"/>
          <w:i/>
          <w:sz w:val="24"/>
          <w:szCs w:val="24"/>
          <w:lang w:val="sq-AL"/>
        </w:rPr>
        <w:t>.</w:t>
      </w:r>
    </w:p>
    <w:p w14:paraId="7C22B9D6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>4. Individëve përfitues të statusit sipas ligjit nr. 8626, datë 22.6.2000 “Statusi i invalidit, paraplegjik  dhe  tetraplegjik”, të ndryshuar, u jepet kompensim për faturën e telefonisë fikse, në masën 1 000 (një mijë) lekë në muaj.</w:t>
      </w:r>
    </w:p>
    <w:p w14:paraId="5B404CF0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>5. Individëve përfitues të statusit sipas ligjit nr. 8098, datë 28.3.1996 “Për statusin e të verbrit”, të ndryshuar, të cilët kanë nevojë për kujdestarë, u jepet kompensim për faturën e telefonisë fikse, në masën 1 000 (një mijë) lekë në muaj.</w:t>
      </w:r>
    </w:p>
    <w:p w14:paraId="4CD47950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>6. Masa e kompensimit llogaritet dhe përfitohet pranë njësisë së qeverisjes vendore ku individi i verbër, paraplegjik dhe tetraplegjik, ka vendbanimin.</w:t>
      </w:r>
    </w:p>
    <w:p w14:paraId="0E3EE202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>7. Përfituesit, objekti i këtij vendimi, përjashtohen nga kompensimi i çmimit të energjisë elektrike, të parashikuar në vendimin nr. 565, datë 9.8.2006 të Këshillit të Ministrave “Për mbrojtjen e shtresave në nevojë nga rritja e çmimit të energjisë elektrike”.</w:t>
      </w:r>
    </w:p>
    <w:p w14:paraId="1D712871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>8. Për përfitimin e kompensimit të faturës së energjisë elektrike dhe të faturës së telefonisë fikse, të përcaktuara sipas pikave 1, 2, 3, 4 e 5 të këtij vendimi, individët duhet të paraqesin pranë administratorëve shoqërorë në njësitë e qeverisjes vendore dokumentacionin e mëposhtëm:</w:t>
      </w:r>
    </w:p>
    <w:p w14:paraId="192935FE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>a) kërkesë për të përfituar kompensim dhe deklaratën sipas modelit bashkëlidhur këtij vendimi;</w:t>
      </w:r>
    </w:p>
    <w:p w14:paraId="5D091AED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>b) certifikatë familjare, që vërteton se individi është anëtar i familjes, e cila rinovohet çdo fillim viti;</w:t>
      </w:r>
    </w:p>
    <w:p w14:paraId="415AE524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lastRenderedPageBreak/>
        <w:t>c) kopjen e kontratës me entin shpërndarës të energjisë elektrike;</w:t>
      </w:r>
    </w:p>
    <w:p w14:paraId="57157742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>ç) kopjen e librezës së energjisë elektrike, e cila dorëzohet çdo fillim viti;</w:t>
      </w:r>
    </w:p>
    <w:p w14:paraId="6D8D0F5E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>d) kopjen e kontratës me entin e shërbimit të telefonisë fikse;</w:t>
      </w:r>
    </w:p>
    <w:p w14:paraId="579374AB" w14:textId="77777777" w:rsidR="0003393F" w:rsidRPr="00FA0C10" w:rsidRDefault="0003393F" w:rsidP="0003393F">
      <w:pPr>
        <w:pStyle w:val="Paragrafi"/>
        <w:ind w:firstLine="0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 xml:space="preserve">          dh) kopjen e librezës së telefonisë fikse, e cila dorëzohet çdo fillim viti.</w:t>
      </w:r>
    </w:p>
    <w:p w14:paraId="4EEFB723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>e) kopje të librezave të paraplegjikut dhe tetraplegjikut apo të verbërisë, të lëshuara nga Shërbimi Social Shtetëror.</w:t>
      </w:r>
    </w:p>
    <w:p w14:paraId="5D518C96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>9. Njësitë e qeverisjes vendore i shpërndajnë pagesat për kompensimin e faturës së energjisë elektrike dhe të faturës së telefonisë fikse nga shërbimet bankare ose “Posta Shqiptare” sh.a.</w:t>
      </w:r>
    </w:p>
    <w:p w14:paraId="1C8B2C4A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 xml:space="preserve">10. Efektet financiare që rrjedhin nga zbatimi i këtij vendimi për vitin 2012, të përballohen nga fondet e miratuara për </w:t>
      </w:r>
      <w:r w:rsidR="00FA0C10" w:rsidRPr="00FA0C10">
        <w:rPr>
          <w:rFonts w:ascii="Garamond" w:hAnsi="Garamond"/>
          <w:i/>
          <w:sz w:val="24"/>
          <w:szCs w:val="24"/>
          <w:lang w:val="sq-AL"/>
        </w:rPr>
        <w:t>Ministrinë përgjegjës për çështjet sociale</w:t>
      </w:r>
      <w:r w:rsidRPr="00FA0C10">
        <w:rPr>
          <w:rFonts w:ascii="Garamond" w:hAnsi="Garamond"/>
          <w:sz w:val="24"/>
          <w:szCs w:val="24"/>
          <w:lang w:val="sq-AL"/>
        </w:rPr>
        <w:t>.</w:t>
      </w:r>
    </w:p>
    <w:p w14:paraId="222EC589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 xml:space="preserve">11. Ngarkohet </w:t>
      </w:r>
      <w:r w:rsidR="00FA0C10" w:rsidRPr="00FA0C10">
        <w:rPr>
          <w:rFonts w:ascii="Garamond" w:hAnsi="Garamond"/>
          <w:i/>
          <w:sz w:val="24"/>
          <w:szCs w:val="24"/>
          <w:lang w:val="sq-AL"/>
        </w:rPr>
        <w:t>Ministri përgjegjës për çështjet sociale</w:t>
      </w:r>
      <w:r w:rsidR="00FA0C10" w:rsidRPr="00FA0C10">
        <w:rPr>
          <w:rFonts w:ascii="Garamond" w:hAnsi="Garamond"/>
          <w:sz w:val="24"/>
          <w:szCs w:val="24"/>
          <w:lang w:val="sq-AL"/>
        </w:rPr>
        <w:t xml:space="preserve"> </w:t>
      </w:r>
      <w:r w:rsidRPr="00FA0C10">
        <w:rPr>
          <w:rFonts w:ascii="Garamond" w:hAnsi="Garamond"/>
          <w:sz w:val="24"/>
          <w:szCs w:val="24"/>
          <w:lang w:val="sq-AL"/>
        </w:rPr>
        <w:t>të nxjerrë udhëzimin përkatës të këtij vendimi.</w:t>
      </w:r>
    </w:p>
    <w:p w14:paraId="775CEA83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>12. Vendimi nr. 83, datë 26.2.2001 i Këshillit të Ministrave “Për tarifat telefonike dhe për pagesat elektrike nga personat me aftësi të kufizuara”, i ndryshuar, shfuqizohet.</w:t>
      </w:r>
    </w:p>
    <w:p w14:paraId="429DAA50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 xml:space="preserve">13. Ngarkohen Ministria e Financave, </w:t>
      </w:r>
      <w:r w:rsidR="00FA0C10" w:rsidRPr="00FA0C10">
        <w:rPr>
          <w:rFonts w:ascii="Garamond" w:hAnsi="Garamond"/>
          <w:i/>
          <w:sz w:val="24"/>
          <w:szCs w:val="24"/>
          <w:lang w:val="sq-AL"/>
        </w:rPr>
        <w:t>Ministria përgjegjës për çështjet sociale</w:t>
      </w:r>
      <w:r w:rsidR="00FA0C10" w:rsidRPr="00FA0C10">
        <w:rPr>
          <w:rFonts w:ascii="Garamond" w:hAnsi="Garamond"/>
          <w:sz w:val="24"/>
          <w:szCs w:val="24"/>
          <w:lang w:val="sq-AL"/>
        </w:rPr>
        <w:t xml:space="preserve"> </w:t>
      </w:r>
      <w:r w:rsidRPr="00FA0C10">
        <w:rPr>
          <w:rFonts w:ascii="Garamond" w:hAnsi="Garamond"/>
          <w:sz w:val="24"/>
          <w:szCs w:val="24"/>
          <w:lang w:val="sq-AL"/>
        </w:rPr>
        <w:t>dhe njësitë e qeverisjes vendore për zbatimin e këtij vendimi.</w:t>
      </w:r>
    </w:p>
    <w:p w14:paraId="359B8951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>Ky vendim hyn në fuqi pas botimit në Fletoren Zyrtare.</w:t>
      </w:r>
    </w:p>
    <w:p w14:paraId="2AEFC27E" w14:textId="77777777" w:rsidR="0003393F" w:rsidRPr="00FA0C10" w:rsidRDefault="0003393F" w:rsidP="0003393F">
      <w:pPr>
        <w:pStyle w:val="Paragrafi"/>
        <w:rPr>
          <w:rFonts w:ascii="Garamond" w:hAnsi="Garamond"/>
          <w:sz w:val="24"/>
          <w:szCs w:val="24"/>
          <w:lang w:val="sq-AL"/>
        </w:rPr>
      </w:pPr>
    </w:p>
    <w:p w14:paraId="4B051BFD" w14:textId="77777777" w:rsidR="0003393F" w:rsidRPr="00FA0C10" w:rsidRDefault="0003393F" w:rsidP="0003393F">
      <w:pPr>
        <w:pStyle w:val="Autoriteti"/>
        <w:keepNext w:val="0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>KRYEMINISTRI</w:t>
      </w:r>
    </w:p>
    <w:p w14:paraId="1E0F85F0" w14:textId="77777777" w:rsidR="0003393F" w:rsidRPr="00FA0C10" w:rsidRDefault="0003393F" w:rsidP="0003393F">
      <w:pPr>
        <w:pStyle w:val="AutoritetiEmer"/>
        <w:rPr>
          <w:rFonts w:ascii="Garamond" w:hAnsi="Garamond"/>
          <w:sz w:val="24"/>
          <w:szCs w:val="24"/>
          <w:lang w:val="sq-AL"/>
        </w:rPr>
      </w:pPr>
      <w:r w:rsidRPr="00FA0C10">
        <w:rPr>
          <w:rFonts w:ascii="Garamond" w:hAnsi="Garamond"/>
          <w:sz w:val="24"/>
          <w:szCs w:val="24"/>
          <w:lang w:val="sq-AL"/>
        </w:rPr>
        <w:t>Sali Berisha</w:t>
      </w:r>
    </w:p>
    <w:sectPr w:rsidR="0003393F" w:rsidRPr="00FA0C10" w:rsidSect="00C21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3F"/>
    <w:rsid w:val="0003393F"/>
    <w:rsid w:val="001C574E"/>
    <w:rsid w:val="00894E61"/>
    <w:rsid w:val="00C21F6A"/>
    <w:rsid w:val="00CD68BE"/>
    <w:rsid w:val="00FA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DCA53"/>
  <w15:docId w15:val="{604C1864-1A03-4489-87E7-839AAEA8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F6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ti">
    <w:name w:val="Akti"/>
    <w:link w:val="AktiChar"/>
    <w:rsid w:val="0003393F"/>
    <w:pPr>
      <w:keepNext/>
      <w:widowControl w:val="0"/>
      <w:jc w:val="center"/>
      <w:outlineLvl w:val="0"/>
    </w:pPr>
    <w:rPr>
      <w:rFonts w:ascii="CG Times" w:eastAsia="MS Mincho" w:hAnsi="CG Times" w:cs="CG Times"/>
      <w:b/>
      <w:bCs/>
      <w:caps/>
      <w:color w:val="000000"/>
      <w:sz w:val="22"/>
      <w:szCs w:val="22"/>
      <w:lang w:eastAsia="en-US"/>
    </w:rPr>
  </w:style>
  <w:style w:type="paragraph" w:customStyle="1" w:styleId="Autoriteti">
    <w:name w:val="Autoriteti"/>
    <w:next w:val="Normal"/>
    <w:link w:val="AutoritetiChar"/>
    <w:rsid w:val="0003393F"/>
    <w:pPr>
      <w:keepNext/>
      <w:widowControl w:val="0"/>
      <w:jc w:val="right"/>
    </w:pPr>
    <w:rPr>
      <w:rFonts w:ascii="CG Times" w:eastAsia="MS Mincho" w:hAnsi="CG Times" w:cs="CG Times"/>
      <w:caps/>
      <w:sz w:val="22"/>
      <w:szCs w:val="22"/>
      <w:lang w:eastAsia="en-US"/>
    </w:rPr>
  </w:style>
  <w:style w:type="paragraph" w:customStyle="1" w:styleId="AutoritetiEmer">
    <w:name w:val="Autoriteti_Emer"/>
    <w:next w:val="Normal"/>
    <w:rsid w:val="0003393F"/>
    <w:pPr>
      <w:widowControl w:val="0"/>
      <w:jc w:val="right"/>
    </w:pPr>
    <w:rPr>
      <w:rFonts w:ascii="CG Times" w:eastAsia="MS Mincho" w:hAnsi="CG Times" w:cs="CG Times"/>
      <w:b/>
      <w:bCs/>
      <w:sz w:val="22"/>
      <w:szCs w:val="22"/>
      <w:lang w:eastAsia="en-US"/>
    </w:rPr>
  </w:style>
  <w:style w:type="paragraph" w:customStyle="1" w:styleId="NumriData">
    <w:name w:val="Numri_Data"/>
    <w:next w:val="Normal"/>
    <w:link w:val="NumriDataChar"/>
    <w:rsid w:val="0003393F"/>
    <w:pPr>
      <w:keepNext/>
      <w:widowControl w:val="0"/>
      <w:jc w:val="center"/>
      <w:outlineLvl w:val="0"/>
    </w:pPr>
    <w:rPr>
      <w:rFonts w:ascii="CG Times" w:eastAsia="MS Mincho" w:hAnsi="CG Times" w:cs="CG Times"/>
      <w:b/>
      <w:bCs/>
      <w:sz w:val="22"/>
      <w:szCs w:val="22"/>
      <w:lang w:eastAsia="en-US"/>
    </w:rPr>
  </w:style>
  <w:style w:type="character" w:customStyle="1" w:styleId="NumriDataChar">
    <w:name w:val="Numri_Data Char"/>
    <w:basedOn w:val="DefaultParagraphFont"/>
    <w:link w:val="NumriData"/>
    <w:locked/>
    <w:rsid w:val="0003393F"/>
    <w:rPr>
      <w:rFonts w:ascii="CG Times" w:eastAsia="MS Mincho" w:hAnsi="CG Times" w:cs="CG Times"/>
      <w:b/>
      <w:bCs/>
      <w:sz w:val="22"/>
      <w:szCs w:val="22"/>
      <w:lang w:val="en-GB" w:eastAsia="en-US" w:bidi="ar-SA"/>
    </w:rPr>
  </w:style>
  <w:style w:type="paragraph" w:customStyle="1" w:styleId="Paragrafi">
    <w:name w:val="Paragrafi"/>
    <w:link w:val="ParagrafiChar"/>
    <w:rsid w:val="0003393F"/>
    <w:pPr>
      <w:widowControl w:val="0"/>
      <w:ind w:firstLine="720"/>
      <w:jc w:val="both"/>
    </w:pPr>
    <w:rPr>
      <w:rFonts w:ascii="CG Times" w:eastAsia="MS Mincho" w:hAnsi="CG Times" w:cs="CG Times"/>
      <w:sz w:val="22"/>
      <w:szCs w:val="22"/>
      <w:lang w:val="en-US" w:eastAsia="en-US"/>
    </w:rPr>
  </w:style>
  <w:style w:type="character" w:customStyle="1" w:styleId="ParagrafiChar">
    <w:name w:val="Paragrafi Char"/>
    <w:basedOn w:val="DefaultParagraphFont"/>
    <w:link w:val="Paragrafi"/>
    <w:locked/>
    <w:rsid w:val="0003393F"/>
    <w:rPr>
      <w:rFonts w:ascii="CG Times" w:eastAsia="MS Mincho" w:hAnsi="CG Times" w:cs="CG Times"/>
      <w:sz w:val="22"/>
      <w:szCs w:val="22"/>
      <w:lang w:val="en-US" w:eastAsia="en-US" w:bidi="ar-SA"/>
    </w:rPr>
  </w:style>
  <w:style w:type="paragraph" w:customStyle="1" w:styleId="Titulli">
    <w:name w:val="Titulli"/>
    <w:next w:val="Normal"/>
    <w:link w:val="TitulliChar"/>
    <w:rsid w:val="0003393F"/>
    <w:pPr>
      <w:keepNext/>
      <w:widowControl w:val="0"/>
      <w:jc w:val="center"/>
      <w:outlineLvl w:val="1"/>
    </w:pPr>
    <w:rPr>
      <w:rFonts w:ascii="CG Times" w:eastAsia="MS Mincho" w:hAnsi="CG Times" w:cs="CG Times"/>
      <w:b/>
      <w:bCs/>
      <w:caps/>
      <w:sz w:val="22"/>
      <w:szCs w:val="22"/>
      <w:lang w:eastAsia="en-US"/>
    </w:rPr>
  </w:style>
  <w:style w:type="paragraph" w:customStyle="1" w:styleId="VENDOSI">
    <w:name w:val="VENDOSI"/>
    <w:next w:val="Normal"/>
    <w:link w:val="VENDOSIChar"/>
    <w:rsid w:val="0003393F"/>
    <w:pPr>
      <w:keepNext/>
      <w:widowControl w:val="0"/>
      <w:jc w:val="center"/>
    </w:pPr>
    <w:rPr>
      <w:rFonts w:ascii="CG Times" w:eastAsia="MS Mincho" w:hAnsi="CG Times" w:cs="CG Times"/>
      <w:caps/>
      <w:sz w:val="22"/>
      <w:szCs w:val="22"/>
      <w:lang w:eastAsia="en-US"/>
    </w:rPr>
  </w:style>
  <w:style w:type="character" w:customStyle="1" w:styleId="VENDOSIChar">
    <w:name w:val="VENDOSI Char"/>
    <w:basedOn w:val="DefaultParagraphFont"/>
    <w:link w:val="VENDOSI"/>
    <w:locked/>
    <w:rsid w:val="0003393F"/>
    <w:rPr>
      <w:rFonts w:ascii="CG Times" w:eastAsia="MS Mincho" w:hAnsi="CG Times" w:cs="CG Times"/>
      <w:caps/>
      <w:sz w:val="22"/>
      <w:szCs w:val="22"/>
      <w:lang w:val="en-GB" w:eastAsia="en-US" w:bidi="ar-SA"/>
    </w:rPr>
  </w:style>
  <w:style w:type="character" w:customStyle="1" w:styleId="AutoritetiChar">
    <w:name w:val="Autoriteti Char"/>
    <w:basedOn w:val="DefaultParagraphFont"/>
    <w:link w:val="Autoriteti"/>
    <w:rsid w:val="0003393F"/>
    <w:rPr>
      <w:rFonts w:ascii="CG Times" w:eastAsia="MS Mincho" w:hAnsi="CG Times" w:cs="CG Times"/>
      <w:caps/>
      <w:sz w:val="22"/>
      <w:szCs w:val="22"/>
      <w:lang w:val="en-GB" w:eastAsia="en-US" w:bidi="ar-SA"/>
    </w:rPr>
  </w:style>
  <w:style w:type="character" w:customStyle="1" w:styleId="TitulliChar">
    <w:name w:val="Titulli Char"/>
    <w:basedOn w:val="DefaultParagraphFont"/>
    <w:link w:val="Titulli"/>
    <w:rsid w:val="0003393F"/>
    <w:rPr>
      <w:rFonts w:ascii="CG Times" w:eastAsia="MS Mincho" w:hAnsi="CG Times" w:cs="CG Times"/>
      <w:b/>
      <w:bCs/>
      <w:caps/>
      <w:sz w:val="22"/>
      <w:szCs w:val="22"/>
      <w:lang w:val="en-GB" w:eastAsia="en-US" w:bidi="ar-SA"/>
    </w:rPr>
  </w:style>
  <w:style w:type="character" w:customStyle="1" w:styleId="AktiChar">
    <w:name w:val="Akti Char"/>
    <w:basedOn w:val="DefaultParagraphFont"/>
    <w:link w:val="Akti"/>
    <w:locked/>
    <w:rsid w:val="0003393F"/>
    <w:rPr>
      <w:rFonts w:ascii="CG Times" w:eastAsia="MS Mincho" w:hAnsi="CG Times" w:cs="CG Times"/>
      <w:b/>
      <w:bCs/>
      <w:caps/>
      <w:color w:val="000000"/>
      <w:sz w:val="22"/>
      <w:szCs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n.fagu</dc:creator>
  <cp:lastModifiedBy>Erviola Nelaj</cp:lastModifiedBy>
  <cp:revision>2</cp:revision>
  <dcterms:created xsi:type="dcterms:W3CDTF">2023-10-12T13:22:00Z</dcterms:created>
  <dcterms:modified xsi:type="dcterms:W3CDTF">2023-10-12T13:22:00Z</dcterms:modified>
</cp:coreProperties>
</file>