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2773" w14:textId="77777777" w:rsidR="0081127E" w:rsidRDefault="0081127E" w:rsidP="0081127E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noProof/>
          <w:lang w:val="sq-AL"/>
        </w:rPr>
      </w:pPr>
      <w:r w:rsidRPr="00C63D0D">
        <w:rPr>
          <w:rFonts w:ascii="Times New Roman" w:hAnsi="Times New Roman" w:cs="Times New Roman"/>
          <w:b/>
          <w:noProof/>
          <w:lang w:val="sq-AL"/>
        </w:rPr>
        <w:t>SHTOJCA 1: KRITERET E PIKËZIMIT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8201"/>
        <w:gridCol w:w="1138"/>
      </w:tblGrid>
      <w:tr w:rsidR="0081127E" w:rsidRPr="00C63D0D" w14:paraId="327D7E1C" w14:textId="77777777" w:rsidTr="00193E5A">
        <w:tc>
          <w:tcPr>
            <w:tcW w:w="556" w:type="dxa"/>
          </w:tcPr>
          <w:p w14:paraId="390CAA03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lang w:val="sq-AL"/>
              </w:rPr>
            </w:pPr>
          </w:p>
        </w:tc>
        <w:tc>
          <w:tcPr>
            <w:tcW w:w="8201" w:type="dxa"/>
          </w:tcPr>
          <w:p w14:paraId="35E30258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 xml:space="preserve">KRITERET E PIKËZIMIT </w:t>
            </w:r>
          </w:p>
        </w:tc>
        <w:tc>
          <w:tcPr>
            <w:tcW w:w="1138" w:type="dxa"/>
          </w:tcPr>
          <w:p w14:paraId="60DDA7DC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>100 pikë</w:t>
            </w:r>
          </w:p>
        </w:tc>
      </w:tr>
      <w:tr w:rsidR="0081127E" w:rsidRPr="00C63D0D" w14:paraId="0F28C38B" w14:textId="77777777" w:rsidTr="00193E5A">
        <w:tc>
          <w:tcPr>
            <w:tcW w:w="556" w:type="dxa"/>
          </w:tcPr>
          <w:p w14:paraId="135BD430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 xml:space="preserve">1.1 </w:t>
            </w:r>
          </w:p>
        </w:tc>
        <w:tc>
          <w:tcPr>
            <w:tcW w:w="8201" w:type="dxa"/>
          </w:tcPr>
          <w:p w14:paraId="44E7EB03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 xml:space="preserve">KUSHTET E STREHIMIT </w:t>
            </w:r>
          </w:p>
        </w:tc>
        <w:tc>
          <w:tcPr>
            <w:tcW w:w="1138" w:type="dxa"/>
          </w:tcPr>
          <w:p w14:paraId="102FA710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>50</w:t>
            </w:r>
          </w:p>
        </w:tc>
      </w:tr>
      <w:tr w:rsidR="0081127E" w:rsidRPr="00C63D0D" w14:paraId="438DEB92" w14:textId="77777777" w:rsidTr="00193E5A">
        <w:trPr>
          <w:trHeight w:val="233"/>
        </w:trPr>
        <w:tc>
          <w:tcPr>
            <w:tcW w:w="556" w:type="dxa"/>
          </w:tcPr>
          <w:p w14:paraId="29E25DD9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A.</w:t>
            </w:r>
          </w:p>
        </w:tc>
        <w:tc>
          <w:tcPr>
            <w:tcW w:w="8201" w:type="dxa"/>
          </w:tcPr>
          <w:p w14:paraId="6C372A11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 xml:space="preserve">Nuk disponon banesë në pronësi. </w:t>
            </w:r>
          </w:p>
        </w:tc>
        <w:tc>
          <w:tcPr>
            <w:tcW w:w="1138" w:type="dxa"/>
          </w:tcPr>
          <w:p w14:paraId="1B55BF05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40</w:t>
            </w:r>
          </w:p>
        </w:tc>
      </w:tr>
      <w:tr w:rsidR="0081127E" w:rsidRPr="00C63D0D" w14:paraId="29A75BBA" w14:textId="77777777" w:rsidTr="00193E5A">
        <w:tc>
          <w:tcPr>
            <w:tcW w:w="556" w:type="dxa"/>
          </w:tcPr>
          <w:p w14:paraId="36932831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B.</w:t>
            </w:r>
          </w:p>
        </w:tc>
        <w:tc>
          <w:tcPr>
            <w:tcW w:w="8201" w:type="dxa"/>
          </w:tcPr>
          <w:p w14:paraId="4679A5B5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Banon në një banesë të mbipopulluar, sipas përcaktimeve dhe normave në fuqi</w:t>
            </w:r>
          </w:p>
        </w:tc>
        <w:tc>
          <w:tcPr>
            <w:tcW w:w="1138" w:type="dxa"/>
          </w:tcPr>
          <w:p w14:paraId="43D6FCA7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hAnsi="Times New Roman" w:cs="Times New Roman"/>
                <w:bCs/>
                <w:lang w:val="sq-AL"/>
              </w:rPr>
              <w:t>10</w:t>
            </w:r>
          </w:p>
        </w:tc>
      </w:tr>
      <w:tr w:rsidR="0081127E" w:rsidRPr="00C63D0D" w14:paraId="332FC02D" w14:textId="77777777" w:rsidTr="00193E5A">
        <w:tc>
          <w:tcPr>
            <w:tcW w:w="556" w:type="dxa"/>
          </w:tcPr>
          <w:p w14:paraId="1476A5DF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C.</w:t>
            </w:r>
          </w:p>
        </w:tc>
        <w:tc>
          <w:tcPr>
            <w:tcW w:w="8201" w:type="dxa"/>
          </w:tcPr>
          <w:p w14:paraId="26C61170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Punonjës, që ka humbur banesën, si pasojë e zhvendosjes nga zbatimi i një vendimi gjyqësor</w:t>
            </w:r>
          </w:p>
        </w:tc>
        <w:tc>
          <w:tcPr>
            <w:tcW w:w="1138" w:type="dxa"/>
          </w:tcPr>
          <w:p w14:paraId="1797BCB9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0</w:t>
            </w:r>
          </w:p>
        </w:tc>
      </w:tr>
      <w:tr w:rsidR="0081127E" w:rsidRPr="00C63D0D" w14:paraId="09CC9F79" w14:textId="77777777" w:rsidTr="00193E5A">
        <w:tc>
          <w:tcPr>
            <w:tcW w:w="556" w:type="dxa"/>
          </w:tcPr>
          <w:p w14:paraId="49EC5650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Ç.</w:t>
            </w:r>
          </w:p>
        </w:tc>
        <w:tc>
          <w:tcPr>
            <w:tcW w:w="8201" w:type="dxa"/>
          </w:tcPr>
          <w:p w14:paraId="0AB81E59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hAnsi="Times New Roman" w:cs="Times New Roman"/>
                <w:lang w:val="sq-AL"/>
              </w:rPr>
              <w:t>Punonjës, që banon në banesë që do të prishet pasi përjashtohet nga procesi i legalizimit, si rezultat i investimeve publike, si dhe nuk përfiton një banesë tjetër</w:t>
            </w:r>
            <w:r w:rsidRPr="00C63D0D">
              <w:rPr>
                <w:rFonts w:ascii="Times New Roman" w:eastAsia="MS Mincho" w:hAnsi="Times New Roman" w:cs="Times New Roman"/>
                <w:lang w:val="sq-AL"/>
              </w:rPr>
              <w:t xml:space="preserve"> </w:t>
            </w:r>
          </w:p>
        </w:tc>
        <w:tc>
          <w:tcPr>
            <w:tcW w:w="1138" w:type="dxa"/>
          </w:tcPr>
          <w:p w14:paraId="5470E34B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hAnsi="Times New Roman" w:cs="Times New Roman"/>
                <w:bCs/>
                <w:lang w:val="sq-AL"/>
              </w:rPr>
              <w:t>0</w:t>
            </w:r>
          </w:p>
        </w:tc>
      </w:tr>
      <w:tr w:rsidR="0081127E" w:rsidRPr="00C63D0D" w14:paraId="4D025644" w14:textId="77777777" w:rsidTr="00193E5A">
        <w:tc>
          <w:tcPr>
            <w:tcW w:w="556" w:type="dxa"/>
          </w:tcPr>
          <w:p w14:paraId="0A0E95AA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 xml:space="preserve">1.2 </w:t>
            </w:r>
          </w:p>
        </w:tc>
        <w:tc>
          <w:tcPr>
            <w:tcW w:w="8201" w:type="dxa"/>
          </w:tcPr>
          <w:p w14:paraId="6C9050C7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 xml:space="preserve">KUSHTET FAMILJARE/SOCIALE/PUNËSIMI </w:t>
            </w:r>
          </w:p>
        </w:tc>
        <w:tc>
          <w:tcPr>
            <w:tcW w:w="1138" w:type="dxa"/>
          </w:tcPr>
          <w:p w14:paraId="7777E112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>25</w:t>
            </w:r>
          </w:p>
        </w:tc>
      </w:tr>
      <w:tr w:rsidR="0081127E" w:rsidRPr="00C63D0D" w14:paraId="56BB014D" w14:textId="77777777" w:rsidTr="00193E5A">
        <w:trPr>
          <w:trHeight w:val="575"/>
        </w:trPr>
        <w:tc>
          <w:tcPr>
            <w:tcW w:w="556" w:type="dxa"/>
          </w:tcPr>
          <w:p w14:paraId="6DB449BD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A.</w:t>
            </w:r>
          </w:p>
        </w:tc>
        <w:tc>
          <w:tcPr>
            <w:tcW w:w="8201" w:type="dxa"/>
          </w:tcPr>
          <w:p w14:paraId="387DCC19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Punonjës, që ka jo më pak se dy vjet i punësuar në administratën publike në momentin e aplikimit</w:t>
            </w:r>
          </w:p>
        </w:tc>
        <w:tc>
          <w:tcPr>
            <w:tcW w:w="1138" w:type="dxa"/>
          </w:tcPr>
          <w:p w14:paraId="4D0BBF69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10</w:t>
            </w:r>
          </w:p>
        </w:tc>
      </w:tr>
      <w:tr w:rsidR="0081127E" w:rsidRPr="00C63D0D" w14:paraId="46645A77" w14:textId="77777777" w:rsidTr="00193E5A">
        <w:tc>
          <w:tcPr>
            <w:tcW w:w="556" w:type="dxa"/>
          </w:tcPr>
          <w:p w14:paraId="5F2DBEDD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B.</w:t>
            </w:r>
          </w:p>
        </w:tc>
        <w:tc>
          <w:tcPr>
            <w:tcW w:w="8201" w:type="dxa"/>
          </w:tcPr>
          <w:p w14:paraId="79000098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Punonjës, që ka jo më pak se shtatë vjet i punësuar në administratën publike në momentin e aplikimit</w:t>
            </w:r>
          </w:p>
        </w:tc>
        <w:tc>
          <w:tcPr>
            <w:tcW w:w="1138" w:type="dxa"/>
          </w:tcPr>
          <w:p w14:paraId="1023BF08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15</w:t>
            </w:r>
          </w:p>
        </w:tc>
      </w:tr>
      <w:tr w:rsidR="0081127E" w:rsidRPr="00C63D0D" w14:paraId="663A75D6" w14:textId="77777777" w:rsidTr="00193E5A">
        <w:trPr>
          <w:trHeight w:val="188"/>
        </w:trPr>
        <w:tc>
          <w:tcPr>
            <w:tcW w:w="556" w:type="dxa"/>
          </w:tcPr>
          <w:p w14:paraId="12EF68CA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bCs/>
                <w:lang w:val="sq-AL"/>
              </w:rPr>
              <w:t>1.3</w:t>
            </w:r>
          </w:p>
        </w:tc>
        <w:tc>
          <w:tcPr>
            <w:tcW w:w="8201" w:type="dxa"/>
          </w:tcPr>
          <w:p w14:paraId="0593D3E5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>KUSHTET EKONOMIKE</w:t>
            </w:r>
          </w:p>
        </w:tc>
        <w:tc>
          <w:tcPr>
            <w:tcW w:w="1138" w:type="dxa"/>
          </w:tcPr>
          <w:p w14:paraId="1334A8BF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>25</w:t>
            </w:r>
          </w:p>
        </w:tc>
      </w:tr>
      <w:tr w:rsidR="0081127E" w:rsidRPr="00C63D0D" w14:paraId="64D924D5" w14:textId="77777777" w:rsidTr="00193E5A">
        <w:trPr>
          <w:trHeight w:val="638"/>
        </w:trPr>
        <w:tc>
          <w:tcPr>
            <w:tcW w:w="556" w:type="dxa"/>
          </w:tcPr>
          <w:p w14:paraId="6BC77366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A.</w:t>
            </w:r>
          </w:p>
        </w:tc>
        <w:tc>
          <w:tcPr>
            <w:tcW w:w="8201" w:type="dxa"/>
          </w:tcPr>
          <w:p w14:paraId="5DA2F608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I përket kategorisë së pagës, sipas vendimit nr. 326, datë 31.5.2023, të Këshillit të Ministrave, të ndryshuar ose ekuivalente me to</w:t>
            </w:r>
          </w:p>
        </w:tc>
        <w:tc>
          <w:tcPr>
            <w:tcW w:w="1138" w:type="dxa"/>
          </w:tcPr>
          <w:p w14:paraId="4FC572FD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0</w:t>
            </w:r>
          </w:p>
        </w:tc>
      </w:tr>
      <w:tr w:rsidR="0081127E" w:rsidRPr="00C63D0D" w14:paraId="5A4C8B5A" w14:textId="77777777" w:rsidTr="00193E5A">
        <w:trPr>
          <w:trHeight w:val="576"/>
        </w:trPr>
        <w:tc>
          <w:tcPr>
            <w:tcW w:w="556" w:type="dxa"/>
          </w:tcPr>
          <w:p w14:paraId="7966DFCF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B.</w:t>
            </w:r>
          </w:p>
        </w:tc>
        <w:tc>
          <w:tcPr>
            <w:tcW w:w="8201" w:type="dxa"/>
          </w:tcPr>
          <w:p w14:paraId="7AA4FFA2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I përket kategorisë së pagës IV-2, IV-1, III-1, sipas vendimit nr. 325, datë 31.5.2023, të Këshillit të Ministrave, të ndryshuar, ose ekuivalente me to</w:t>
            </w:r>
          </w:p>
        </w:tc>
        <w:tc>
          <w:tcPr>
            <w:tcW w:w="1138" w:type="dxa"/>
          </w:tcPr>
          <w:p w14:paraId="26EFD85F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5</w:t>
            </w:r>
          </w:p>
        </w:tc>
      </w:tr>
      <w:tr w:rsidR="0081127E" w:rsidRPr="00C63D0D" w14:paraId="0539156B" w14:textId="77777777" w:rsidTr="00193E5A">
        <w:trPr>
          <w:trHeight w:val="576"/>
        </w:trPr>
        <w:tc>
          <w:tcPr>
            <w:tcW w:w="556" w:type="dxa"/>
          </w:tcPr>
          <w:p w14:paraId="458AE98A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C.</w:t>
            </w:r>
          </w:p>
        </w:tc>
        <w:tc>
          <w:tcPr>
            <w:tcW w:w="8201" w:type="dxa"/>
          </w:tcPr>
          <w:p w14:paraId="7D2E37E8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Cs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I përket kategorisë së pagës II-2, II-1, I-5, I-4, I-2,</w:t>
            </w:r>
            <w:r w:rsidRPr="00C63D0D">
              <w:rPr>
                <w:rFonts w:ascii="Times New Roman" w:hAnsi="Times New Roman" w:cs="Times New Roman"/>
                <w:kern w:val="0"/>
              </w:rPr>
              <w:t xml:space="preserve"> </w:t>
            </w:r>
            <w:proofErr w:type="spellStart"/>
            <w:r w:rsidRPr="00C63D0D">
              <w:rPr>
                <w:rFonts w:ascii="Times New Roman" w:eastAsia="MS Mincho" w:hAnsi="Times New Roman" w:cs="Times New Roman"/>
                <w:bCs/>
              </w:rPr>
              <w:t>sipas</w:t>
            </w:r>
            <w:proofErr w:type="spellEnd"/>
            <w:r w:rsidRPr="00C63D0D">
              <w:rPr>
                <w:rFonts w:ascii="Times New Roman" w:eastAsia="MS Mincho" w:hAnsi="Times New Roman" w:cs="Times New Roman"/>
                <w:bCs/>
              </w:rPr>
              <w:t xml:space="preserve"> </w:t>
            </w:r>
            <w:proofErr w:type="spellStart"/>
            <w:r w:rsidRPr="00C63D0D">
              <w:rPr>
                <w:rFonts w:ascii="Times New Roman" w:eastAsia="MS Mincho" w:hAnsi="Times New Roman" w:cs="Times New Roman"/>
                <w:bCs/>
              </w:rPr>
              <w:t>vendimit</w:t>
            </w:r>
            <w:proofErr w:type="spellEnd"/>
            <w:r w:rsidRPr="00C63D0D">
              <w:rPr>
                <w:rFonts w:ascii="Times New Roman" w:eastAsia="MS Mincho" w:hAnsi="Times New Roman" w:cs="Times New Roman"/>
                <w:bCs/>
              </w:rPr>
              <w:t xml:space="preserve"> nr. 325, </w:t>
            </w:r>
            <w:proofErr w:type="spellStart"/>
            <w:r w:rsidRPr="00C63D0D">
              <w:rPr>
                <w:rFonts w:ascii="Times New Roman" w:eastAsia="MS Mincho" w:hAnsi="Times New Roman" w:cs="Times New Roman"/>
                <w:bCs/>
              </w:rPr>
              <w:t>datë</w:t>
            </w:r>
            <w:proofErr w:type="spellEnd"/>
            <w:r w:rsidRPr="00C63D0D">
              <w:rPr>
                <w:rFonts w:ascii="Times New Roman" w:eastAsia="MS Mincho" w:hAnsi="Times New Roman" w:cs="Times New Roman"/>
                <w:bCs/>
              </w:rPr>
              <w:t xml:space="preserve"> 31.5.2023, </w:t>
            </w:r>
            <w:proofErr w:type="spellStart"/>
            <w:r w:rsidRPr="00C63D0D">
              <w:rPr>
                <w:rFonts w:ascii="Times New Roman" w:eastAsia="MS Mincho" w:hAnsi="Times New Roman" w:cs="Times New Roman"/>
                <w:bCs/>
              </w:rPr>
              <w:t>të</w:t>
            </w:r>
            <w:proofErr w:type="spellEnd"/>
            <w:r w:rsidRPr="00C63D0D">
              <w:rPr>
                <w:rFonts w:ascii="Times New Roman" w:eastAsia="MS Mincho" w:hAnsi="Times New Roman" w:cs="Times New Roman"/>
                <w:bCs/>
              </w:rPr>
              <w:t xml:space="preserve"> </w:t>
            </w:r>
            <w:proofErr w:type="spellStart"/>
            <w:r w:rsidRPr="00C63D0D">
              <w:rPr>
                <w:rFonts w:ascii="Times New Roman" w:eastAsia="MS Mincho" w:hAnsi="Times New Roman" w:cs="Times New Roman"/>
                <w:bCs/>
              </w:rPr>
              <w:t>Këshillit</w:t>
            </w:r>
            <w:proofErr w:type="spellEnd"/>
            <w:r w:rsidRPr="00C63D0D">
              <w:rPr>
                <w:rFonts w:ascii="Times New Roman" w:eastAsia="MS Mincho" w:hAnsi="Times New Roman" w:cs="Times New Roman"/>
                <w:bCs/>
              </w:rPr>
              <w:t xml:space="preserve"> </w:t>
            </w:r>
            <w:proofErr w:type="spellStart"/>
            <w:r w:rsidRPr="00C63D0D">
              <w:rPr>
                <w:rFonts w:ascii="Times New Roman" w:eastAsia="MS Mincho" w:hAnsi="Times New Roman" w:cs="Times New Roman"/>
                <w:bCs/>
              </w:rPr>
              <w:t>të</w:t>
            </w:r>
            <w:proofErr w:type="spellEnd"/>
            <w:r w:rsidRPr="00C63D0D">
              <w:rPr>
                <w:rFonts w:ascii="Times New Roman" w:eastAsia="MS Mincho" w:hAnsi="Times New Roman" w:cs="Times New Roman"/>
                <w:bCs/>
              </w:rPr>
              <w:t xml:space="preserve"> </w:t>
            </w:r>
            <w:proofErr w:type="spellStart"/>
            <w:r w:rsidRPr="00C63D0D">
              <w:rPr>
                <w:rFonts w:ascii="Times New Roman" w:eastAsia="MS Mincho" w:hAnsi="Times New Roman" w:cs="Times New Roman"/>
                <w:bCs/>
              </w:rPr>
              <w:t>Ministrave</w:t>
            </w:r>
            <w:proofErr w:type="spellEnd"/>
            <w:r w:rsidRPr="00C63D0D">
              <w:rPr>
                <w:rFonts w:ascii="Times New Roman" w:eastAsia="MS Mincho" w:hAnsi="Times New Roman" w:cs="Times New Roman"/>
                <w:bCs/>
              </w:rPr>
              <w:t xml:space="preserve">, </w:t>
            </w:r>
            <w:proofErr w:type="spellStart"/>
            <w:r w:rsidRPr="00C63D0D">
              <w:rPr>
                <w:rFonts w:ascii="Times New Roman" w:eastAsia="MS Mincho" w:hAnsi="Times New Roman" w:cs="Times New Roman"/>
                <w:bCs/>
              </w:rPr>
              <w:t>të</w:t>
            </w:r>
            <w:proofErr w:type="spellEnd"/>
            <w:r w:rsidRPr="00C63D0D">
              <w:rPr>
                <w:rFonts w:ascii="Times New Roman" w:eastAsia="MS Mincho" w:hAnsi="Times New Roman" w:cs="Times New Roman"/>
                <w:bCs/>
              </w:rPr>
              <w:t xml:space="preserve"> </w:t>
            </w:r>
            <w:proofErr w:type="spellStart"/>
            <w:r w:rsidRPr="00C63D0D">
              <w:rPr>
                <w:rFonts w:ascii="Times New Roman" w:eastAsia="MS Mincho" w:hAnsi="Times New Roman" w:cs="Times New Roman"/>
                <w:bCs/>
              </w:rPr>
              <w:t>ndryshuar</w:t>
            </w:r>
            <w:proofErr w:type="spellEnd"/>
            <w:r w:rsidRPr="00C63D0D">
              <w:rPr>
                <w:rFonts w:ascii="Times New Roman" w:eastAsia="MS Mincho" w:hAnsi="Times New Roman" w:cs="Times New Roman"/>
                <w:bCs/>
              </w:rPr>
              <w:t xml:space="preserve">, </w:t>
            </w:r>
            <w:proofErr w:type="spellStart"/>
            <w:r w:rsidRPr="00C63D0D">
              <w:rPr>
                <w:rFonts w:ascii="Times New Roman" w:eastAsia="MS Mincho" w:hAnsi="Times New Roman" w:cs="Times New Roman"/>
                <w:bCs/>
              </w:rPr>
              <w:t>ose</w:t>
            </w:r>
            <w:proofErr w:type="spellEnd"/>
            <w:r w:rsidRPr="00C63D0D">
              <w:rPr>
                <w:rFonts w:ascii="Times New Roman" w:eastAsia="MS Mincho" w:hAnsi="Times New Roman" w:cs="Times New Roman"/>
                <w:bCs/>
              </w:rPr>
              <w:t xml:space="preserve"> </w:t>
            </w:r>
            <w:proofErr w:type="spellStart"/>
            <w:r w:rsidRPr="00C63D0D">
              <w:rPr>
                <w:rFonts w:ascii="Times New Roman" w:eastAsia="MS Mincho" w:hAnsi="Times New Roman" w:cs="Times New Roman"/>
                <w:bCs/>
              </w:rPr>
              <w:t>ekuivalente</w:t>
            </w:r>
            <w:proofErr w:type="spellEnd"/>
            <w:r w:rsidRPr="00C63D0D">
              <w:rPr>
                <w:rFonts w:ascii="Times New Roman" w:eastAsia="MS Mincho" w:hAnsi="Times New Roman" w:cs="Times New Roman"/>
                <w:bCs/>
              </w:rPr>
              <w:t xml:space="preserve"> me to</w:t>
            </w:r>
          </w:p>
        </w:tc>
        <w:tc>
          <w:tcPr>
            <w:tcW w:w="1138" w:type="dxa"/>
          </w:tcPr>
          <w:p w14:paraId="7123CB3F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0</w:t>
            </w:r>
          </w:p>
        </w:tc>
      </w:tr>
      <w:tr w:rsidR="0081127E" w:rsidRPr="00C63D0D" w14:paraId="6864630E" w14:textId="77777777" w:rsidTr="00193E5A">
        <w:trPr>
          <w:trHeight w:val="620"/>
        </w:trPr>
        <w:tc>
          <w:tcPr>
            <w:tcW w:w="556" w:type="dxa"/>
          </w:tcPr>
          <w:p w14:paraId="79F76224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</w:rPr>
              <w:t xml:space="preserve"> Ç.</w:t>
            </w:r>
          </w:p>
        </w:tc>
        <w:tc>
          <w:tcPr>
            <w:tcW w:w="8201" w:type="dxa"/>
          </w:tcPr>
          <w:p w14:paraId="227CE8BB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MS Mincho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I përkasin kategorisë së pagës sipas vendimit nr. 424, datë 26.6.2024, të Këshillit të Ministrave</w:t>
            </w:r>
          </w:p>
        </w:tc>
        <w:tc>
          <w:tcPr>
            <w:tcW w:w="1138" w:type="dxa"/>
          </w:tcPr>
          <w:p w14:paraId="2CF905E8" w14:textId="77777777" w:rsidR="0081127E" w:rsidRPr="00C63D0D" w:rsidRDefault="0081127E" w:rsidP="00193E5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Mincho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lang w:val="sq-AL"/>
              </w:rPr>
              <w:t>20</w:t>
            </w:r>
          </w:p>
        </w:tc>
      </w:tr>
    </w:tbl>
    <w:p w14:paraId="2C89AF09" w14:textId="77777777" w:rsidR="0081127E" w:rsidRDefault="0081127E" w:rsidP="0081127E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noProof/>
          <w:lang w:val="sq-AL"/>
        </w:rPr>
      </w:pPr>
    </w:p>
    <w:p w14:paraId="5197B35C" w14:textId="77777777" w:rsidR="0081127E" w:rsidRPr="00C63D0D" w:rsidRDefault="0081127E" w:rsidP="0081127E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  <w:r w:rsidRPr="00C63D0D">
        <w:rPr>
          <w:rFonts w:ascii="Times New Roman" w:hAnsi="Times New Roman" w:cs="Times New Roman"/>
          <w:b/>
          <w:bCs/>
          <w:lang w:val="sq-AL"/>
        </w:rPr>
        <w:t>SHTOJCA 2 KRITERET E PIKËZIMIT NË RAST TË BARAZIMIT TË PIKËVE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8201"/>
        <w:gridCol w:w="1138"/>
      </w:tblGrid>
      <w:tr w:rsidR="0081127E" w:rsidRPr="00C63D0D" w14:paraId="262B57EF" w14:textId="77777777" w:rsidTr="00193E5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7DB7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983D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>KRITERET E PIKËZIMIT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564B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>5</w:t>
            </w:r>
            <w:r>
              <w:rPr>
                <w:rFonts w:ascii="Times New Roman" w:eastAsia="MS Mincho" w:hAnsi="Times New Roman" w:cs="Times New Roman"/>
                <w:b/>
                <w:lang w:val="sq-AL"/>
              </w:rPr>
              <w:t>5</w:t>
            </w: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 xml:space="preserve"> pikë</w:t>
            </w:r>
          </w:p>
        </w:tc>
      </w:tr>
      <w:tr w:rsidR="0081127E" w:rsidRPr="00C63D0D" w14:paraId="729097AE" w14:textId="77777777" w:rsidTr="00193E5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39BF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/>
                <w:bCs/>
                <w:lang w:val="sq-AL"/>
              </w:rPr>
              <w:t>1.1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50FF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>KUSHTET E EDUKIMIT / ARSIMIT / PUNËSIMIT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FCBD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/>
                <w:lang w:val="sq-AL"/>
              </w:rPr>
              <w:t>20</w:t>
            </w:r>
          </w:p>
        </w:tc>
      </w:tr>
      <w:tr w:rsidR="0081127E" w:rsidRPr="00C63D0D" w14:paraId="5B85F394" w14:textId="77777777" w:rsidTr="00193E5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D0D1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lang w:val="sq-AL"/>
              </w:rPr>
              <w:t>A.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BD44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Diplomë në mjekësi, i punësuar vetëm në institucionet e kujdesit shëndetësor publik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9D4B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11</w:t>
            </w:r>
          </w:p>
        </w:tc>
      </w:tr>
      <w:tr w:rsidR="0081127E" w:rsidRPr="00C63D0D" w14:paraId="0C49A17B" w14:textId="77777777" w:rsidTr="00193E5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4A7C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lang w:val="sq-AL"/>
              </w:rPr>
              <w:t>B.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4918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MS Mincho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Diplomë në infermieri, i punësuar vetëm në institucionet e kujdesit shëndetësor publik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F396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MS Mincho" w:hAnsi="Times New Roman" w:cs="Times New Roman"/>
                <w:bCs/>
                <w:lang w:val="sq-AL"/>
              </w:rPr>
              <w:t>9</w:t>
            </w:r>
          </w:p>
        </w:tc>
      </w:tr>
      <w:tr w:rsidR="0081127E" w:rsidRPr="00C63D0D" w14:paraId="72932E38" w14:textId="77777777" w:rsidTr="00193E5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92F1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/>
                <w:lang w:val="sq-AL"/>
              </w:rPr>
              <w:t xml:space="preserve">1.2 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2EA6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/>
                <w:lang w:val="sq-AL"/>
              </w:rPr>
              <w:t>KUSHTET FAMILJARE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5CF7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/>
                <w:lang w:val="sq-AL"/>
              </w:rPr>
              <w:t xml:space="preserve">15 </w:t>
            </w:r>
          </w:p>
        </w:tc>
      </w:tr>
      <w:tr w:rsidR="0081127E" w:rsidRPr="00C63D0D" w14:paraId="1360751A" w14:textId="77777777" w:rsidTr="00193E5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106EB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lang w:val="sq-AL"/>
              </w:rPr>
              <w:t>A.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3207E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lang w:val="sq-AL"/>
              </w:rPr>
              <w:t>Gra kryefamiljare që ka në ngarkim fëmijë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414F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lang w:val="sq-AL"/>
              </w:rPr>
              <w:t>8</w:t>
            </w:r>
          </w:p>
        </w:tc>
      </w:tr>
      <w:tr w:rsidR="0081127E" w:rsidRPr="00C63D0D" w14:paraId="46746523" w14:textId="77777777" w:rsidTr="00193E5A">
        <w:trPr>
          <w:trHeight w:val="2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3498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lang w:val="sq-AL"/>
              </w:rPr>
              <w:t>B.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3965E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lang w:val="sq-AL"/>
              </w:rPr>
              <w:t>Familje me më shumë se dy fëmijë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6466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lang w:val="sq-AL"/>
              </w:rPr>
              <w:t>7</w:t>
            </w:r>
          </w:p>
        </w:tc>
      </w:tr>
      <w:tr w:rsidR="0081127E" w:rsidRPr="00C63D0D" w14:paraId="25782034" w14:textId="77777777" w:rsidTr="00193E5A">
        <w:trPr>
          <w:trHeight w:val="233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BF83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/>
                <w:lang w:val="sq-AL"/>
              </w:rPr>
              <w:t xml:space="preserve">1.3 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7EF97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bookmarkStart w:id="0" w:name="_Hlk193352499"/>
            <w:r w:rsidRPr="00C63D0D">
              <w:rPr>
                <w:rFonts w:ascii="Times New Roman" w:eastAsia="Times New Roman" w:hAnsi="Times New Roman" w:cs="Times New Roman"/>
                <w:b/>
                <w:lang w:val="sq-AL"/>
              </w:rPr>
              <w:t xml:space="preserve">KUSHTET E PUNËSIMIT </w:t>
            </w:r>
            <w:bookmarkEnd w:id="0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F3604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/>
                <w:lang w:val="sq-AL"/>
              </w:rPr>
              <w:t xml:space="preserve">15 </w:t>
            </w:r>
          </w:p>
        </w:tc>
      </w:tr>
      <w:tr w:rsidR="0081127E" w:rsidRPr="00C63D0D" w14:paraId="04370470" w14:textId="77777777" w:rsidTr="00193E5A">
        <w:trPr>
          <w:trHeight w:val="28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84230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A.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FD000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Të punësuar në spitale terciare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826B" w14:textId="77777777" w:rsidR="0081127E" w:rsidRPr="00C63D0D" w:rsidRDefault="0081127E" w:rsidP="00193E5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 xml:space="preserve">       6 </w:t>
            </w:r>
          </w:p>
        </w:tc>
      </w:tr>
      <w:tr w:rsidR="0081127E" w:rsidRPr="00C63D0D" w14:paraId="5C0F65BA" w14:textId="77777777" w:rsidTr="00193E5A">
        <w:trPr>
          <w:trHeight w:val="233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EDB1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B.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7133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Të punësuar në spital rajonal, bashkiake, ditore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B7974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5</w:t>
            </w:r>
          </w:p>
        </w:tc>
      </w:tr>
      <w:tr w:rsidR="0081127E" w:rsidRPr="00C63D0D" w14:paraId="47ECDC97" w14:textId="77777777" w:rsidTr="00193E5A">
        <w:trPr>
          <w:trHeight w:val="26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83E2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C.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63D9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 xml:space="preserve">Të punësuar </w:t>
            </w:r>
            <w:r>
              <w:rPr>
                <w:rFonts w:ascii="Times New Roman" w:eastAsia="Times New Roman" w:hAnsi="Times New Roman" w:cs="Times New Roman"/>
                <w:bCs/>
                <w:lang w:val="sq-AL"/>
              </w:rPr>
              <w:t>në i</w:t>
            </w: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nstitucione të tjera shëndetësore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14125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4</w:t>
            </w:r>
          </w:p>
        </w:tc>
      </w:tr>
      <w:tr w:rsidR="0081127E" w:rsidRPr="00C63D0D" w14:paraId="5BB6F8DF" w14:textId="77777777" w:rsidTr="00193E5A">
        <w:trPr>
          <w:trHeight w:val="26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76E1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/>
                <w:lang w:val="sq-AL"/>
              </w:rPr>
              <w:t>1.4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7067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/>
                <w:lang w:val="sq-AL"/>
              </w:rPr>
              <w:t>KUSHTE TEKNIKE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F104" w14:textId="77777777" w:rsidR="0081127E" w:rsidRPr="00344201" w:rsidRDefault="0081127E" w:rsidP="00193E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344201">
              <w:rPr>
                <w:rFonts w:ascii="Times New Roman" w:eastAsia="Times New Roman" w:hAnsi="Times New Roman" w:cs="Times New Roman"/>
                <w:b/>
                <w:lang w:val="sq-AL"/>
              </w:rPr>
              <w:t>5</w:t>
            </w:r>
          </w:p>
        </w:tc>
      </w:tr>
      <w:tr w:rsidR="0081127E" w:rsidRPr="00C63D0D" w14:paraId="48866F79" w14:textId="77777777" w:rsidTr="00193E5A">
        <w:trPr>
          <w:trHeight w:val="26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7BB9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lang w:val="sq-AL"/>
              </w:rPr>
              <w:lastRenderedPageBreak/>
              <w:t>A.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3395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Aplikues të cilët nuk janë shpallur fitues të programit për përfitimin e kredisë së lehtësuar për strehim në periudhën 2023-2025</w:t>
            </w:r>
            <w:r>
              <w:rPr>
                <w:rFonts w:ascii="Times New Roman" w:eastAsia="Times New Roman" w:hAnsi="Times New Roman" w:cs="Times New Roman"/>
                <w:bCs/>
                <w:lang w:val="sq-AL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D0FE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4</w:t>
            </w:r>
          </w:p>
        </w:tc>
      </w:tr>
      <w:tr w:rsidR="0081127E" w:rsidRPr="00C63D0D" w14:paraId="4E2834FA" w14:textId="77777777" w:rsidTr="00193E5A">
        <w:trPr>
          <w:trHeight w:val="26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4E92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lang w:val="sq-AL"/>
              </w:rPr>
              <w:t>B.</w:t>
            </w:r>
          </w:p>
        </w:tc>
        <w:tc>
          <w:tcPr>
            <w:tcW w:w="8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1A2C" w14:textId="77777777" w:rsidR="0081127E" w:rsidRPr="00C63D0D" w:rsidRDefault="0081127E" w:rsidP="00193E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Aplikantët të cilët janë shpallur fitues të programit për përfitimin e kredisë së lehtësuar për strehim në periudhën 2023-2025 dhe nuk kanë arritur të përfundojnë me sukses procesin.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C95F" w14:textId="77777777" w:rsidR="0081127E" w:rsidRPr="00C63D0D" w:rsidRDefault="0081127E" w:rsidP="00193E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C63D0D">
              <w:rPr>
                <w:rFonts w:ascii="Times New Roman" w:eastAsia="Times New Roman" w:hAnsi="Times New Roman" w:cs="Times New Roman"/>
                <w:bCs/>
                <w:lang w:val="sq-AL"/>
              </w:rPr>
              <w:t>1</w:t>
            </w:r>
          </w:p>
        </w:tc>
      </w:tr>
    </w:tbl>
    <w:p w14:paraId="3A1EFB33" w14:textId="77777777" w:rsidR="0081127E" w:rsidRPr="00C63D0D" w:rsidRDefault="0081127E" w:rsidP="0081127E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noProof/>
          <w:lang w:val="sq-AL"/>
        </w:rPr>
      </w:pPr>
    </w:p>
    <w:p w14:paraId="4BED5064" w14:textId="77777777" w:rsidR="0005326E" w:rsidRDefault="0005326E"/>
    <w:sectPr w:rsidR="000532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7E"/>
    <w:rsid w:val="0005326E"/>
    <w:rsid w:val="00464981"/>
    <w:rsid w:val="005073D5"/>
    <w:rsid w:val="00513E81"/>
    <w:rsid w:val="0081127E"/>
    <w:rsid w:val="00A60C9B"/>
    <w:rsid w:val="00A7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10498"/>
  <w15:chartTrackingRefBased/>
  <w15:docId w15:val="{EF8EB29C-EEF9-4A79-8846-B3D7DCC6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2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2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2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2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2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2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27E"/>
    <w:rPr>
      <w:i/>
      <w:iCs/>
      <w:color w:val="404040" w:themeColor="text1" w:themeTint="BF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8112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2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2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27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811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Anjeza Gjuzi</dc:creator>
  <cp:keywords/>
  <dc:description/>
  <cp:lastModifiedBy>Anjeza Gjuzi</cp:lastModifiedBy>
  <cp:revision>1</cp:revision>
  <dcterms:created xsi:type="dcterms:W3CDTF">2026-09-04T11:02:00Z</dcterms:created>
  <dcterms:modified xsi:type="dcterms:W3CDTF">2026-09-04T11:03:00Z</dcterms:modified>
</cp:coreProperties>
</file>